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EC2D1" w14:textId="77777777" w:rsidR="0053288D" w:rsidRDefault="007D0E0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A6A6A6"/>
          <w:sz w:val="36"/>
          <w:szCs w:val="36"/>
        </w:rPr>
        <w:drawing>
          <wp:anchor distT="0" distB="0" distL="114300" distR="114300" simplePos="0" relativeHeight="251656704" behindDoc="1" locked="0" layoutInCell="0" allowOverlap="1" wp14:anchorId="2F59CC12" wp14:editId="22F6AA1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A6A6A6"/>
          <w:sz w:val="36"/>
          <w:szCs w:val="36"/>
        </w:rPr>
        <w:t>ЧЕЛЯБИНСКСТАТ</w:t>
      </w:r>
    </w:p>
    <w:p w14:paraId="30B491C3" w14:textId="77777777" w:rsidR="0053288D" w:rsidRDefault="0053288D">
      <w:pPr>
        <w:spacing w:line="200" w:lineRule="exact"/>
        <w:rPr>
          <w:sz w:val="24"/>
          <w:szCs w:val="24"/>
        </w:rPr>
      </w:pPr>
    </w:p>
    <w:p w14:paraId="1A48BB69" w14:textId="77777777" w:rsidR="0053288D" w:rsidRDefault="0053288D">
      <w:pPr>
        <w:spacing w:line="302" w:lineRule="exact"/>
        <w:rPr>
          <w:sz w:val="24"/>
          <w:szCs w:val="24"/>
        </w:rPr>
      </w:pPr>
    </w:p>
    <w:p w14:paraId="734A6F40" w14:textId="77777777" w:rsidR="0053288D" w:rsidRDefault="007D0E0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62626"/>
          <w:sz w:val="24"/>
          <w:szCs w:val="24"/>
        </w:rPr>
        <w:t>19.05.2020</w:t>
      </w:r>
    </w:p>
    <w:p w14:paraId="099AEEBA" w14:textId="77777777" w:rsidR="0053288D" w:rsidRDefault="0053288D">
      <w:pPr>
        <w:spacing w:line="200" w:lineRule="exact"/>
        <w:rPr>
          <w:sz w:val="24"/>
          <w:szCs w:val="24"/>
        </w:rPr>
      </w:pPr>
    </w:p>
    <w:p w14:paraId="17C50E72" w14:textId="77777777" w:rsidR="0053288D" w:rsidRDefault="0053288D">
      <w:pPr>
        <w:spacing w:line="203" w:lineRule="exact"/>
        <w:rPr>
          <w:sz w:val="24"/>
          <w:szCs w:val="24"/>
        </w:rPr>
      </w:pPr>
    </w:p>
    <w:p w14:paraId="7DC7D9B7" w14:textId="77777777" w:rsidR="0053288D" w:rsidRPr="007D0E0C" w:rsidRDefault="007D0E0C">
      <w:pPr>
        <w:spacing w:line="267" w:lineRule="auto"/>
        <w:ind w:left="260" w:right="140"/>
        <w:rPr>
          <w:sz w:val="40"/>
          <w:szCs w:val="40"/>
        </w:rPr>
      </w:pPr>
      <w:r w:rsidRPr="007D0E0C">
        <w:rPr>
          <w:rFonts w:ascii="Arial" w:eastAsia="Arial" w:hAnsi="Arial" w:cs="Arial"/>
          <w:b/>
          <w:bCs/>
          <w:sz w:val="40"/>
          <w:szCs w:val="40"/>
        </w:rPr>
        <w:t>ДЕТЯМ НУЖНА ЗАБОТА: КАК ГОСУДАРСТВО ПОДДЕРЖИТ СЕМЬИ</w:t>
      </w:r>
    </w:p>
    <w:p w14:paraId="76F84B6C" w14:textId="77777777" w:rsidR="0053288D" w:rsidRDefault="0053288D">
      <w:pPr>
        <w:spacing w:line="331" w:lineRule="exact"/>
        <w:rPr>
          <w:sz w:val="24"/>
          <w:szCs w:val="24"/>
        </w:rPr>
      </w:pPr>
    </w:p>
    <w:p w14:paraId="2E725783" w14:textId="77777777" w:rsidR="0053288D" w:rsidRDefault="007D0E0C">
      <w:pPr>
        <w:spacing w:line="255" w:lineRule="auto"/>
        <w:ind w:left="980" w:righ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25252"/>
          <w:sz w:val="24"/>
          <w:szCs w:val="24"/>
        </w:rPr>
        <w:t xml:space="preserve">Президент России Владимир Путин объявил о новых мерах поддержки населения </w:t>
      </w:r>
      <w:r>
        <w:rPr>
          <w:rFonts w:ascii="Arial" w:eastAsia="Arial" w:hAnsi="Arial" w:cs="Arial"/>
          <w:b/>
          <w:bCs/>
          <w:color w:val="595959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color w:val="525252"/>
          <w:sz w:val="24"/>
          <w:szCs w:val="24"/>
        </w:rPr>
        <w:t xml:space="preserve"> с 1 июня семьям с детьми от 3 до 16 лет выплатят по 10 000 рублей.</w:t>
      </w:r>
      <w:r>
        <w:rPr>
          <w:rFonts w:ascii="Arial" w:eastAsia="Arial" w:hAnsi="Arial" w:cs="Arial"/>
          <w:b/>
          <w:bCs/>
          <w:color w:val="525252"/>
          <w:sz w:val="24"/>
          <w:szCs w:val="24"/>
        </w:rPr>
        <w:t xml:space="preserve"> По данным Росстата, в начале нынешнего года в России в возрасте от 3 до 15 лет проживало</w:t>
      </w:r>
    </w:p>
    <w:p w14:paraId="7393F801" w14:textId="77777777" w:rsidR="0053288D" w:rsidRDefault="0053288D">
      <w:pPr>
        <w:spacing w:line="18" w:lineRule="exact"/>
        <w:rPr>
          <w:sz w:val="24"/>
          <w:szCs w:val="24"/>
        </w:rPr>
      </w:pPr>
    </w:p>
    <w:p w14:paraId="0E9E4024" w14:textId="76E48AB6" w:rsidR="0053288D" w:rsidRDefault="007D0E0C">
      <w:pPr>
        <w:spacing w:line="258" w:lineRule="auto"/>
        <w:ind w:left="980" w:righ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25252"/>
          <w:sz w:val="24"/>
          <w:szCs w:val="24"/>
        </w:rPr>
        <w:t>22,7 млн. человек. В Челябинской области</w:t>
      </w:r>
      <w:r w:rsidR="00420A36">
        <w:rPr>
          <w:rFonts w:ascii="Arial" w:eastAsia="Arial" w:hAnsi="Arial" w:cs="Arial"/>
          <w:b/>
          <w:bCs/>
          <w:color w:val="525252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525252"/>
          <w:sz w:val="24"/>
          <w:szCs w:val="24"/>
        </w:rPr>
        <w:t xml:space="preserve"> по предварительным данным на 1 января текущего года</w:t>
      </w:r>
      <w:r w:rsidR="00420A36">
        <w:rPr>
          <w:rFonts w:ascii="Arial" w:eastAsia="Arial" w:hAnsi="Arial" w:cs="Arial"/>
          <w:b/>
          <w:bCs/>
          <w:color w:val="525252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95959"/>
          <w:sz w:val="24"/>
          <w:szCs w:val="24"/>
        </w:rPr>
        <w:t>эта цифра составляет</w:t>
      </w:r>
      <w:r>
        <w:rPr>
          <w:rFonts w:ascii="Arial" w:eastAsia="Arial" w:hAnsi="Arial" w:cs="Arial"/>
          <w:b/>
          <w:bCs/>
          <w:color w:val="525252"/>
          <w:sz w:val="24"/>
          <w:szCs w:val="24"/>
        </w:rPr>
        <w:t xml:space="preserve"> 565,3 тыс. человек. Рассказываем, какая поддержка о</w:t>
      </w:r>
      <w:r>
        <w:rPr>
          <w:rFonts w:ascii="Arial" w:eastAsia="Arial" w:hAnsi="Arial" w:cs="Arial"/>
          <w:b/>
          <w:bCs/>
          <w:color w:val="525252"/>
          <w:sz w:val="24"/>
          <w:szCs w:val="24"/>
        </w:rPr>
        <w:t>казывается российским семьям с детьми, и какую роль в этом играет перепись населения.</w:t>
      </w:r>
    </w:p>
    <w:p w14:paraId="680F6FA1" w14:textId="77777777" w:rsidR="0053288D" w:rsidRDefault="0053288D">
      <w:pPr>
        <w:spacing w:line="200" w:lineRule="exact"/>
        <w:rPr>
          <w:sz w:val="24"/>
          <w:szCs w:val="24"/>
        </w:rPr>
      </w:pPr>
    </w:p>
    <w:p w14:paraId="333A696D" w14:textId="77777777" w:rsidR="0053288D" w:rsidRDefault="0053288D">
      <w:pPr>
        <w:spacing w:line="200" w:lineRule="exact"/>
        <w:rPr>
          <w:sz w:val="24"/>
          <w:szCs w:val="24"/>
        </w:rPr>
      </w:pPr>
    </w:p>
    <w:p w14:paraId="62EB50B0" w14:textId="77777777" w:rsidR="0053288D" w:rsidRDefault="0053288D">
      <w:pPr>
        <w:spacing w:line="201" w:lineRule="exact"/>
        <w:rPr>
          <w:sz w:val="24"/>
          <w:szCs w:val="24"/>
        </w:rPr>
      </w:pPr>
    </w:p>
    <w:p w14:paraId="788364D3" w14:textId="77777777" w:rsidR="0053288D" w:rsidRDefault="007D0E0C">
      <w:pPr>
        <w:spacing w:line="257" w:lineRule="auto"/>
        <w:ind w:lef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Статистики определяют семью как общность совместно проживающих людей, связанных родством, свойством и общим бюджетом. Большие семьи, где «семеро по лавкам сидят», ушли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в прошлое. По данным Всероссийской переписи населения 2002 года, среднее число рожденных детей в расчете на 1000 женщин составило 1513. Согласно сведениям, собранным во время переписи 2010 года, этот показатель снизился до 1469 детей. При этом в городе, п</w:t>
      </w:r>
      <w:r>
        <w:rPr>
          <w:rFonts w:ascii="Arial" w:eastAsia="Arial" w:hAnsi="Arial" w:cs="Arial"/>
          <w:color w:val="404040"/>
          <w:sz w:val="24"/>
          <w:szCs w:val="24"/>
        </w:rPr>
        <w:t>о данным переписи 2002 года, на 1000 женщин родилось 1350 детей,</w:t>
      </w:r>
    </w:p>
    <w:p w14:paraId="63BFDA47" w14:textId="77777777" w:rsidR="0053288D" w:rsidRDefault="0053288D">
      <w:pPr>
        <w:spacing w:line="17" w:lineRule="exact"/>
        <w:rPr>
          <w:sz w:val="24"/>
          <w:szCs w:val="24"/>
        </w:rPr>
      </w:pPr>
    </w:p>
    <w:p w14:paraId="5225B7B9" w14:textId="77777777" w:rsidR="0053288D" w:rsidRDefault="007D0E0C">
      <w:pPr>
        <w:numPr>
          <w:ilvl w:val="0"/>
          <w:numId w:val="1"/>
        </w:numPr>
        <w:tabs>
          <w:tab w:val="left" w:pos="605"/>
        </w:tabs>
        <w:spacing w:line="249" w:lineRule="auto"/>
        <w:ind w:left="260" w:firstLine="2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по данным 2010 года – 1328 детей; в селе 1993 и 1876 детей соответственно.</w:t>
      </w:r>
    </w:p>
    <w:p w14:paraId="0C061D8F" w14:textId="77777777" w:rsidR="0053288D" w:rsidRDefault="0053288D">
      <w:pPr>
        <w:spacing w:line="263" w:lineRule="exact"/>
        <w:rPr>
          <w:sz w:val="24"/>
          <w:szCs w:val="24"/>
        </w:rPr>
      </w:pPr>
    </w:p>
    <w:p w14:paraId="61A8B942" w14:textId="5DBA8EDC" w:rsidR="0053288D" w:rsidRDefault="007D0E0C">
      <w:pPr>
        <w:spacing w:line="257" w:lineRule="auto"/>
        <w:ind w:left="260" w:right="12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По итогам переписи населения 2002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года в Челябинской области среднее число рожденных детей составило 1507 на 1000 женщин, в 2010-м – 1474 ребёнка. Интересен тот факт, что жительницы сельской местности сумели обойти по рождаемости тех, кто проживал в городе. Разница очевидна: если по </w:t>
      </w:r>
      <w:r>
        <w:rPr>
          <w:rFonts w:ascii="Arial" w:eastAsia="Arial" w:hAnsi="Arial" w:cs="Arial"/>
          <w:color w:val="404040"/>
          <w:sz w:val="24"/>
          <w:szCs w:val="24"/>
        </w:rPr>
        <w:t>данны</w:t>
      </w:r>
      <w:r w:rsidR="005F2B0F">
        <w:rPr>
          <w:rFonts w:ascii="Arial" w:eastAsia="Arial" w:hAnsi="Arial" w:cs="Arial"/>
          <w:color w:val="404040"/>
          <w:sz w:val="24"/>
          <w:szCs w:val="24"/>
        </w:rPr>
        <w:t>м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переписи 2002 года в городских населенных пунктах родилось 1402 ребенка, то в сельской местности на 1000 представительниц прекрасного пола приходилось 2016 детей. Последняя Всероссийская перепись населения</w:t>
      </w:r>
      <w:r w:rsidR="00420A36">
        <w:rPr>
          <w:rFonts w:ascii="Arial" w:eastAsia="Arial" w:hAnsi="Arial" w:cs="Arial"/>
          <w:color w:val="404040"/>
          <w:sz w:val="24"/>
          <w:szCs w:val="24"/>
        </w:rPr>
        <w:t xml:space="preserve"> показала т</w:t>
      </w:r>
      <w:r w:rsidR="005F2B0F">
        <w:rPr>
          <w:rFonts w:ascii="Arial" w:eastAsia="Arial" w:hAnsi="Arial" w:cs="Arial"/>
          <w:color w:val="404040"/>
          <w:sz w:val="24"/>
          <w:szCs w:val="24"/>
        </w:rPr>
        <w:t>ак</w:t>
      </w:r>
      <w:r w:rsidR="00420A36">
        <w:rPr>
          <w:rFonts w:ascii="Arial" w:eastAsia="Arial" w:hAnsi="Arial" w:cs="Arial"/>
          <w:color w:val="404040"/>
          <w:sz w:val="24"/>
          <w:szCs w:val="24"/>
        </w:rPr>
        <w:t>о</w:t>
      </w:r>
      <w:r w:rsidR="005F2B0F">
        <w:rPr>
          <w:rFonts w:ascii="Arial" w:eastAsia="Arial" w:hAnsi="Arial" w:cs="Arial"/>
          <w:color w:val="404040"/>
          <w:sz w:val="24"/>
          <w:szCs w:val="24"/>
        </w:rPr>
        <w:t>е</w:t>
      </w:r>
      <w:r w:rsidR="00420A36">
        <w:rPr>
          <w:rFonts w:ascii="Arial" w:eastAsia="Arial" w:hAnsi="Arial" w:cs="Arial"/>
          <w:color w:val="404040"/>
          <w:sz w:val="24"/>
          <w:szCs w:val="24"/>
        </w:rPr>
        <w:t xml:space="preserve"> же соотношение</w:t>
      </w:r>
      <w:r>
        <w:rPr>
          <w:rFonts w:ascii="Arial" w:eastAsia="Arial" w:hAnsi="Arial" w:cs="Arial"/>
          <w:color w:val="404040"/>
          <w:sz w:val="24"/>
          <w:szCs w:val="24"/>
        </w:rPr>
        <w:t>: в городе на 1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000 женщин пришлось 1379 детей, в то время как в сельской местности 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вновь </w:t>
      </w:r>
      <w:r>
        <w:rPr>
          <w:rFonts w:ascii="Arial" w:eastAsia="Arial" w:hAnsi="Arial" w:cs="Arial"/>
          <w:color w:val="404040"/>
          <w:sz w:val="24"/>
          <w:szCs w:val="24"/>
        </w:rPr>
        <w:t>рождаемост</w:t>
      </w:r>
      <w:r w:rsidR="00420A36">
        <w:rPr>
          <w:rFonts w:ascii="Arial" w:eastAsia="Arial" w:hAnsi="Arial" w:cs="Arial"/>
          <w:color w:val="404040"/>
          <w:sz w:val="24"/>
          <w:szCs w:val="24"/>
        </w:rPr>
        <w:t>ь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</w:t>
      </w:r>
      <w:r w:rsidR="005F2B0F">
        <w:rPr>
          <w:rFonts w:ascii="Arial" w:eastAsia="Arial" w:hAnsi="Arial" w:cs="Arial"/>
          <w:color w:val="404040"/>
          <w:sz w:val="24"/>
          <w:szCs w:val="24"/>
        </w:rPr>
        <w:t xml:space="preserve">была </w:t>
      </w:r>
      <w:r w:rsidR="00420A36">
        <w:rPr>
          <w:rFonts w:ascii="Arial" w:eastAsia="Arial" w:hAnsi="Arial" w:cs="Arial"/>
          <w:color w:val="404040"/>
          <w:sz w:val="24"/>
          <w:szCs w:val="24"/>
        </w:rPr>
        <w:t xml:space="preserve">значительно выше </w:t>
      </w:r>
      <w:r>
        <w:rPr>
          <w:rFonts w:ascii="Arial" w:eastAsia="Arial" w:hAnsi="Arial" w:cs="Arial"/>
          <w:color w:val="404040"/>
          <w:sz w:val="24"/>
          <w:szCs w:val="24"/>
        </w:rPr>
        <w:t>– 1929 детей.</w:t>
      </w:r>
    </w:p>
    <w:p w14:paraId="20D80FAA" w14:textId="77777777" w:rsidR="0053288D" w:rsidRDefault="0053288D">
      <w:pPr>
        <w:spacing w:line="182" w:lineRule="exact"/>
        <w:rPr>
          <w:sz w:val="24"/>
          <w:szCs w:val="24"/>
        </w:rPr>
      </w:pPr>
    </w:p>
    <w:p w14:paraId="1BDDBBCF" w14:textId="77777777" w:rsidR="0053288D" w:rsidRDefault="007D0E0C">
      <w:pPr>
        <w:spacing w:line="257" w:lineRule="auto"/>
        <w:ind w:lef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Если в начале 2000-х годов молодожены ограничивались рождением одного ребенка, то с середины 2010-х годов в России наметилась 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тенденция к модели двухдетной семьи. Импульсом к повышению рождаемости стало введение с 2007 года госпрограммы поддержки семей с детьми за счет материнского капитала. Программа была запущена после анализа данных Всероссийской переписи населения 2002 года. </w:t>
      </w:r>
      <w:r>
        <w:rPr>
          <w:rFonts w:ascii="Arial" w:eastAsia="Arial" w:hAnsi="Arial" w:cs="Arial"/>
          <w:color w:val="404040"/>
          <w:sz w:val="24"/>
          <w:szCs w:val="24"/>
        </w:rPr>
        <w:t>Также в 2012 году начали действовать региональные материнские капиталы. В целом за 10 лет</w:t>
      </w:r>
    </w:p>
    <w:p w14:paraId="247ABFE1" w14:textId="77777777" w:rsidR="0053288D" w:rsidRDefault="0053288D">
      <w:pPr>
        <w:sectPr w:rsidR="0053288D">
          <w:pgSz w:w="11900" w:h="16838"/>
          <w:pgMar w:top="1066" w:right="1266" w:bottom="947" w:left="1440" w:header="0" w:footer="0" w:gutter="0"/>
          <w:cols w:space="720" w:equalWidth="0">
            <w:col w:w="9200"/>
          </w:cols>
        </w:sectPr>
      </w:pPr>
    </w:p>
    <w:p w14:paraId="141FDFC0" w14:textId="77777777" w:rsidR="0053288D" w:rsidRDefault="007D0E0C">
      <w:pPr>
        <w:ind w:left="598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A6A6A6"/>
          <w:sz w:val="35"/>
          <w:szCs w:val="35"/>
        </w:rPr>
        <w:lastRenderedPageBreak/>
        <w:drawing>
          <wp:anchor distT="0" distB="0" distL="114300" distR="114300" simplePos="0" relativeHeight="251657728" behindDoc="1" locked="0" layoutInCell="0" allowOverlap="1" wp14:anchorId="6BE896F0" wp14:editId="54F359D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A6A6A6"/>
          <w:sz w:val="35"/>
          <w:szCs w:val="35"/>
        </w:rPr>
        <w:t>ЧЕЛЯБИНСКСТАТ</w:t>
      </w:r>
    </w:p>
    <w:p w14:paraId="25D78764" w14:textId="77777777" w:rsidR="0053288D" w:rsidRDefault="0053288D">
      <w:pPr>
        <w:spacing w:line="200" w:lineRule="exact"/>
        <w:rPr>
          <w:sz w:val="20"/>
          <w:szCs w:val="20"/>
        </w:rPr>
      </w:pPr>
    </w:p>
    <w:p w14:paraId="5871DB79" w14:textId="77777777" w:rsidR="0053288D" w:rsidRDefault="0053288D">
      <w:pPr>
        <w:spacing w:line="315" w:lineRule="exact"/>
        <w:rPr>
          <w:sz w:val="20"/>
          <w:szCs w:val="20"/>
        </w:rPr>
      </w:pPr>
    </w:p>
    <w:p w14:paraId="22FD8A20" w14:textId="77777777" w:rsidR="0053288D" w:rsidRDefault="007D0E0C">
      <w:pPr>
        <w:spacing w:line="247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действия программы рождаемость выросла на 20–25%, отмечают исследователи.</w:t>
      </w:r>
    </w:p>
    <w:p w14:paraId="73A8A6F1" w14:textId="77777777" w:rsidR="0053288D" w:rsidRDefault="0053288D">
      <w:pPr>
        <w:spacing w:line="188" w:lineRule="exact"/>
        <w:rPr>
          <w:sz w:val="20"/>
          <w:szCs w:val="20"/>
        </w:rPr>
      </w:pPr>
    </w:p>
    <w:p w14:paraId="28196A08" w14:textId="77777777" w:rsidR="0053288D" w:rsidRDefault="007D0E0C">
      <w:pPr>
        <w:spacing w:line="257" w:lineRule="auto"/>
        <w:ind w:lef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Весной нынешнего года программа материнского капитал</w:t>
      </w:r>
      <w:r>
        <w:rPr>
          <w:rFonts w:ascii="Arial" w:eastAsia="Arial" w:hAnsi="Arial" w:cs="Arial"/>
          <w:color w:val="404040"/>
          <w:sz w:val="24"/>
          <w:szCs w:val="24"/>
        </w:rPr>
        <w:t>а была расширена. 1 марта президент России Владимир Путин подписал закон, распространяющий право на получение капитала при рождении первого ребенка, а также увеличение суммы выплаты на 150 000 рублей при рождении второго. Семьи, в которых родился первый ре</w:t>
      </w:r>
      <w:r>
        <w:rPr>
          <w:rFonts w:ascii="Arial" w:eastAsia="Arial" w:hAnsi="Arial" w:cs="Arial"/>
          <w:color w:val="404040"/>
          <w:sz w:val="24"/>
          <w:szCs w:val="24"/>
        </w:rPr>
        <w:t>бенок, получат от государства 466 617 рублей. При рождении второго материнский капитал увеличится на 150 000 рублей до 616 617 рублей. При этом действие программы продлено до 31 декабря 2026 года.</w:t>
      </w:r>
    </w:p>
    <w:p w14:paraId="72057FC2" w14:textId="77777777" w:rsidR="0053288D" w:rsidRDefault="0053288D">
      <w:pPr>
        <w:spacing w:line="178" w:lineRule="exact"/>
        <w:rPr>
          <w:sz w:val="20"/>
          <w:szCs w:val="20"/>
        </w:rPr>
      </w:pPr>
    </w:p>
    <w:p w14:paraId="580320EC" w14:textId="77777777" w:rsidR="0053288D" w:rsidRDefault="007D0E0C">
      <w:pPr>
        <w:spacing w:line="257" w:lineRule="auto"/>
        <w:ind w:lef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Двух и более детей стали заводить семьи, которые изначальн</w:t>
      </w:r>
      <w:r>
        <w:rPr>
          <w:rFonts w:ascii="Arial" w:eastAsia="Arial" w:hAnsi="Arial" w:cs="Arial"/>
          <w:color w:val="404040"/>
          <w:sz w:val="24"/>
          <w:szCs w:val="24"/>
        </w:rPr>
        <w:t>о планировали иметь больше одного ребенка. «Главной задачей демографической политики и надеждой на увеличение численности детей остаются семьи, которые намерены заводить второго, третьего и последующих детей. При этом в структуре женского населения преобла</w:t>
      </w:r>
      <w:r>
        <w:rPr>
          <w:rFonts w:ascii="Arial" w:eastAsia="Arial" w:hAnsi="Arial" w:cs="Arial"/>
          <w:color w:val="404040"/>
          <w:sz w:val="24"/>
          <w:szCs w:val="24"/>
        </w:rPr>
        <w:t>дают женщины старше 25–30 лет, которые уже имеют первенца и находятся в прекрасном репродуктивном возрасте для рождения второго и последующих детей», — отмечает заведующая лабораторией количественных методов исследования регионального развития РЭУ имени Г.</w:t>
      </w:r>
      <w:r>
        <w:rPr>
          <w:rFonts w:ascii="Arial" w:eastAsia="Arial" w:hAnsi="Arial" w:cs="Arial"/>
          <w:color w:val="404040"/>
          <w:sz w:val="24"/>
          <w:szCs w:val="24"/>
        </w:rPr>
        <w:t>В. Плеханова Елена Егорова.</w:t>
      </w:r>
    </w:p>
    <w:p w14:paraId="0B12E9DC" w14:textId="77777777" w:rsidR="0053288D" w:rsidRDefault="0053288D">
      <w:pPr>
        <w:spacing w:line="184" w:lineRule="exact"/>
        <w:rPr>
          <w:sz w:val="20"/>
          <w:szCs w:val="20"/>
        </w:rPr>
      </w:pPr>
    </w:p>
    <w:p w14:paraId="6FA25484" w14:textId="77777777" w:rsidR="0053288D" w:rsidRDefault="007D0E0C">
      <w:pPr>
        <w:spacing w:line="257" w:lineRule="auto"/>
        <w:ind w:lef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Детальный анализ состава и развития семьи возможен только на основе сведений, полученных при проведении переписи населения. Базы данных ЗАГС, МВД и миграционной службы не дают полной картины народонаселения. Актуализированные д</w:t>
      </w:r>
      <w:r>
        <w:rPr>
          <w:rFonts w:ascii="Arial" w:eastAsia="Arial" w:hAnsi="Arial" w:cs="Arial"/>
          <w:color w:val="404040"/>
          <w:sz w:val="24"/>
          <w:szCs w:val="24"/>
        </w:rPr>
        <w:t>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</w:t>
      </w:r>
      <w:r>
        <w:rPr>
          <w:rFonts w:ascii="Arial" w:eastAsia="Arial" w:hAnsi="Arial" w:cs="Arial"/>
          <w:color w:val="404040"/>
          <w:sz w:val="24"/>
          <w:szCs w:val="24"/>
        </w:rPr>
        <w:t>еской ситуацией в стране Росстат выступил с предложением перенести ее на 2021 год.</w:t>
      </w:r>
    </w:p>
    <w:p w14:paraId="4191439D" w14:textId="77777777" w:rsidR="0053288D" w:rsidRDefault="0053288D">
      <w:pPr>
        <w:spacing w:line="178" w:lineRule="exact"/>
        <w:rPr>
          <w:sz w:val="20"/>
          <w:szCs w:val="20"/>
        </w:rPr>
      </w:pPr>
    </w:p>
    <w:p w14:paraId="7CDBBB05" w14:textId="77777777" w:rsidR="0053288D" w:rsidRDefault="007D0E0C">
      <w:pPr>
        <w:spacing w:line="247" w:lineRule="auto"/>
        <w:ind w:lef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04040"/>
          <w:sz w:val="24"/>
          <w:szCs w:val="24"/>
        </w:rPr>
        <w:t>Всероссийская перепись населения пройдет с применением цифровых технологий.</w:t>
      </w:r>
      <w:r>
        <w:rPr>
          <w:rFonts w:ascii="Arial" w:eastAsia="Arial" w:hAnsi="Arial" w:cs="Arial"/>
          <w:i/>
          <w:iCs/>
          <w:color w:val="404040"/>
          <w:sz w:val="24"/>
          <w:szCs w:val="24"/>
        </w:rPr>
        <w:t xml:space="preserve"> Главным нововведением предстоящей переписи станет</w:t>
      </w:r>
    </w:p>
    <w:p w14:paraId="14A2989E" w14:textId="77777777" w:rsidR="0053288D" w:rsidRDefault="0053288D">
      <w:pPr>
        <w:spacing w:line="27" w:lineRule="exact"/>
        <w:rPr>
          <w:sz w:val="20"/>
          <w:szCs w:val="20"/>
        </w:rPr>
      </w:pPr>
    </w:p>
    <w:p w14:paraId="3CC5AB28" w14:textId="77777777" w:rsidR="0053288D" w:rsidRDefault="007D0E0C">
      <w:pPr>
        <w:spacing w:line="256" w:lineRule="auto"/>
        <w:ind w:left="26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04040"/>
          <w:sz w:val="24"/>
          <w:szCs w:val="24"/>
        </w:rPr>
        <w:t>возможность самостоятельного заполнения жителями России электронного переписного листа на портале Госуслуг (Gosuslugi.ru). При обходе жилых помещений переписчики будут использовать планшеты со специальным</w:t>
      </w:r>
      <w:r>
        <w:rPr>
          <w:rFonts w:ascii="Arial" w:eastAsia="Arial" w:hAnsi="Arial" w:cs="Arial"/>
          <w:i/>
          <w:iCs/>
          <w:color w:val="404040"/>
          <w:sz w:val="24"/>
          <w:szCs w:val="24"/>
        </w:rPr>
        <w:t xml:space="preserve">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0643FB7F" w14:textId="77777777" w:rsidR="0053288D" w:rsidRDefault="0053288D">
      <w:pPr>
        <w:spacing w:line="200" w:lineRule="exact"/>
        <w:rPr>
          <w:sz w:val="20"/>
          <w:szCs w:val="20"/>
        </w:rPr>
      </w:pPr>
    </w:p>
    <w:p w14:paraId="7913E211" w14:textId="77777777" w:rsidR="0053288D" w:rsidRDefault="0053288D">
      <w:pPr>
        <w:spacing w:line="251" w:lineRule="exact"/>
        <w:rPr>
          <w:sz w:val="20"/>
          <w:szCs w:val="20"/>
        </w:rPr>
      </w:pPr>
    </w:p>
    <w:p w14:paraId="0AD4A974" w14:textId="77777777" w:rsidR="0053288D" w:rsidRDefault="007D0E0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24"/>
          <w:szCs w:val="24"/>
        </w:rPr>
        <w:t>Медиаофис ВПН-2020</w:t>
      </w:r>
    </w:p>
    <w:p w14:paraId="1B75839C" w14:textId="77777777" w:rsidR="0053288D" w:rsidRDefault="007D0E0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0000FF"/>
          <w:sz w:val="24"/>
          <w:szCs w:val="24"/>
          <w:u w:val="single"/>
        </w:rPr>
        <w:t>media@strana2020.ru</w:t>
      </w:r>
    </w:p>
    <w:p w14:paraId="0646C18E" w14:textId="77777777" w:rsidR="0053288D" w:rsidRDefault="007D0E0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0000FF"/>
          <w:sz w:val="24"/>
          <w:szCs w:val="24"/>
          <w:u w:val="single"/>
        </w:rPr>
        <w:t>www.strana2020.r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u</w:t>
      </w:r>
    </w:p>
    <w:p w14:paraId="637C1BCE" w14:textId="77777777" w:rsidR="0053288D" w:rsidRDefault="007D0E0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+7 (495) 933-31-94</w:t>
      </w:r>
    </w:p>
    <w:p w14:paraId="2B43A905" w14:textId="77777777" w:rsidR="0053288D" w:rsidRDefault="0053288D">
      <w:pPr>
        <w:sectPr w:rsidR="0053288D">
          <w:pgSz w:w="11900" w:h="16838"/>
          <w:pgMar w:top="1077" w:right="1266" w:bottom="792" w:left="1440" w:header="0" w:footer="0" w:gutter="0"/>
          <w:cols w:space="720" w:equalWidth="0">
            <w:col w:w="9200"/>
          </w:cols>
        </w:sectPr>
      </w:pPr>
    </w:p>
    <w:p w14:paraId="5DB7EFF8" w14:textId="77777777" w:rsidR="0053288D" w:rsidRDefault="007D0E0C">
      <w:pPr>
        <w:ind w:left="598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A6A6A6"/>
          <w:sz w:val="35"/>
          <w:szCs w:val="35"/>
        </w:rPr>
        <w:lastRenderedPageBreak/>
        <w:drawing>
          <wp:anchor distT="0" distB="0" distL="114300" distR="114300" simplePos="0" relativeHeight="251658752" behindDoc="1" locked="0" layoutInCell="0" allowOverlap="1" wp14:anchorId="16C97EAB" wp14:editId="4B0D347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A6A6A6"/>
          <w:sz w:val="35"/>
          <w:szCs w:val="35"/>
        </w:rPr>
        <w:t>ЧЕЛЯБИНСКСТАТ</w:t>
      </w:r>
    </w:p>
    <w:p w14:paraId="747DDE0C" w14:textId="77777777" w:rsidR="0053288D" w:rsidRDefault="0053288D">
      <w:pPr>
        <w:sectPr w:rsidR="0053288D">
          <w:pgSz w:w="11900" w:h="16838"/>
          <w:pgMar w:top="1077" w:right="1266" w:bottom="1440" w:left="1440" w:header="0" w:footer="0" w:gutter="0"/>
          <w:cols w:space="720" w:equalWidth="0">
            <w:col w:w="9200"/>
          </w:cols>
        </w:sectPr>
      </w:pPr>
    </w:p>
    <w:p w14:paraId="1BBC7436" w14:textId="77777777" w:rsidR="0053288D" w:rsidRDefault="0053288D">
      <w:pPr>
        <w:spacing w:line="200" w:lineRule="exact"/>
        <w:rPr>
          <w:sz w:val="20"/>
          <w:szCs w:val="20"/>
        </w:rPr>
      </w:pPr>
    </w:p>
    <w:p w14:paraId="27C30D37" w14:textId="77777777" w:rsidR="0053288D" w:rsidRDefault="0053288D">
      <w:pPr>
        <w:spacing w:line="200" w:lineRule="exact"/>
        <w:rPr>
          <w:sz w:val="20"/>
          <w:szCs w:val="20"/>
        </w:rPr>
      </w:pPr>
    </w:p>
    <w:p w14:paraId="00DEC968" w14:textId="77777777" w:rsidR="0053288D" w:rsidRDefault="0053288D">
      <w:pPr>
        <w:spacing w:line="200" w:lineRule="exact"/>
        <w:rPr>
          <w:sz w:val="20"/>
          <w:szCs w:val="20"/>
        </w:rPr>
      </w:pPr>
    </w:p>
    <w:p w14:paraId="7DE146C3" w14:textId="77777777" w:rsidR="0053288D" w:rsidRDefault="0053288D">
      <w:pPr>
        <w:spacing w:line="200" w:lineRule="exact"/>
        <w:rPr>
          <w:sz w:val="20"/>
          <w:szCs w:val="20"/>
        </w:rPr>
      </w:pPr>
    </w:p>
    <w:p w14:paraId="46649895" w14:textId="77777777" w:rsidR="0053288D" w:rsidRDefault="0053288D">
      <w:pPr>
        <w:spacing w:line="200" w:lineRule="exact"/>
        <w:rPr>
          <w:sz w:val="20"/>
          <w:szCs w:val="20"/>
        </w:rPr>
      </w:pPr>
    </w:p>
    <w:p w14:paraId="1C3E672B" w14:textId="77777777" w:rsidR="0053288D" w:rsidRDefault="0053288D">
      <w:pPr>
        <w:spacing w:line="330" w:lineRule="exact"/>
        <w:rPr>
          <w:sz w:val="20"/>
          <w:szCs w:val="20"/>
        </w:rPr>
      </w:pPr>
    </w:p>
    <w:p w14:paraId="2108AAB3" w14:textId="77777777" w:rsidR="0053288D" w:rsidRDefault="007D0E0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4"/>
          <w:szCs w:val="24"/>
        </w:rPr>
        <w:t>Территориальный орган Федеральной службы</w:t>
      </w:r>
    </w:p>
    <w:p w14:paraId="648952D7" w14:textId="77777777" w:rsidR="0053288D" w:rsidRDefault="0053288D">
      <w:pPr>
        <w:spacing w:line="11" w:lineRule="exact"/>
        <w:rPr>
          <w:sz w:val="20"/>
          <w:szCs w:val="20"/>
        </w:rPr>
      </w:pPr>
    </w:p>
    <w:p w14:paraId="033BFCB1" w14:textId="77777777" w:rsidR="0053288D" w:rsidRDefault="007D0E0C">
      <w:pPr>
        <w:spacing w:line="236" w:lineRule="auto"/>
        <w:ind w:left="260" w:righ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4"/>
          <w:szCs w:val="24"/>
        </w:rPr>
        <w:t xml:space="preserve">государственной статистики по Челябинской области (Челябинскстат) 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Интернет-адрес: </w:t>
      </w:r>
      <w:r>
        <w:rPr>
          <w:rFonts w:ascii="Arial" w:eastAsia="Arial" w:hAnsi="Arial" w:cs="Arial"/>
          <w:color w:val="404040"/>
          <w:sz w:val="24"/>
          <w:szCs w:val="24"/>
        </w:rPr>
        <w:t>https://chelstat.gks.ru; э/п: p74@gks.ru Телефон: (351) 265-58-19</w:t>
      </w:r>
    </w:p>
    <w:sectPr w:rsidR="0053288D">
      <w:type w:val="continuous"/>
      <w:pgSz w:w="11900" w:h="16838"/>
      <w:pgMar w:top="1077" w:right="1266" w:bottom="1440" w:left="1440" w:header="0" w:footer="0" w:gutter="0"/>
      <w:cols w:space="720" w:equalWidth="0">
        <w:col w:w="9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6784"/>
    <w:multiLevelType w:val="hybridMultilevel"/>
    <w:tmpl w:val="CB482142"/>
    <w:lvl w:ilvl="0" w:tplc="46C07F58">
      <w:start w:val="1"/>
      <w:numFmt w:val="bullet"/>
      <w:lvlText w:val="а"/>
      <w:lvlJc w:val="left"/>
    </w:lvl>
    <w:lvl w:ilvl="1" w:tplc="CABADB38">
      <w:numFmt w:val="decimal"/>
      <w:lvlText w:val=""/>
      <w:lvlJc w:val="left"/>
    </w:lvl>
    <w:lvl w:ilvl="2" w:tplc="A4DC27FE">
      <w:numFmt w:val="decimal"/>
      <w:lvlText w:val=""/>
      <w:lvlJc w:val="left"/>
    </w:lvl>
    <w:lvl w:ilvl="3" w:tplc="BFB871B8">
      <w:numFmt w:val="decimal"/>
      <w:lvlText w:val=""/>
      <w:lvlJc w:val="left"/>
    </w:lvl>
    <w:lvl w:ilvl="4" w:tplc="2D30D67C">
      <w:numFmt w:val="decimal"/>
      <w:lvlText w:val=""/>
      <w:lvlJc w:val="left"/>
    </w:lvl>
    <w:lvl w:ilvl="5" w:tplc="DA081F26">
      <w:numFmt w:val="decimal"/>
      <w:lvlText w:val=""/>
      <w:lvlJc w:val="left"/>
    </w:lvl>
    <w:lvl w:ilvl="6" w:tplc="40D46BD8">
      <w:numFmt w:val="decimal"/>
      <w:lvlText w:val=""/>
      <w:lvlJc w:val="left"/>
    </w:lvl>
    <w:lvl w:ilvl="7" w:tplc="B69AC3E0">
      <w:numFmt w:val="decimal"/>
      <w:lvlText w:val=""/>
      <w:lvlJc w:val="left"/>
    </w:lvl>
    <w:lvl w:ilvl="8" w:tplc="2548C62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8D"/>
    <w:rsid w:val="00420A36"/>
    <w:rsid w:val="0053288D"/>
    <w:rsid w:val="005F2B0F"/>
    <w:rsid w:val="007D0E0C"/>
    <w:rsid w:val="00A1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19C1"/>
  <w15:docId w15:val="{6D82B48B-526E-4C6E-8AE2-08D66959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</cp:lastModifiedBy>
  <cp:revision>4</cp:revision>
  <dcterms:created xsi:type="dcterms:W3CDTF">2020-05-19T11:26:00Z</dcterms:created>
  <dcterms:modified xsi:type="dcterms:W3CDTF">2020-05-19T11:38:00Z</dcterms:modified>
</cp:coreProperties>
</file>