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46" w:rsidRDefault="00694046" w:rsidP="00694046">
      <w:pPr>
        <w:pStyle w:val="a3"/>
        <w:jc w:val="center"/>
      </w:pPr>
      <w:r>
        <w:rPr>
          <w:noProof/>
        </w:rPr>
        <w:drawing>
          <wp:inline distT="0" distB="0" distL="0" distR="0">
            <wp:extent cx="771525" cy="895350"/>
            <wp:effectExtent l="0" t="0" r="9525" b="0"/>
            <wp:docPr id="15" name="Рисунок 15"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694046" w:rsidRDefault="00694046" w:rsidP="00694046">
      <w:pPr>
        <w:pStyle w:val="a3"/>
        <w:jc w:val="center"/>
      </w:pPr>
    </w:p>
    <w:p w:rsidR="00694046" w:rsidRDefault="00694046" w:rsidP="00222EFA">
      <w:pPr>
        <w:pStyle w:val="a3"/>
        <w:tabs>
          <w:tab w:val="clear" w:pos="4153"/>
          <w:tab w:val="center" w:pos="4551"/>
        </w:tabs>
        <w:ind w:right="-130"/>
        <w:jc w:val="center"/>
        <w:rPr>
          <w:sz w:val="28"/>
        </w:rPr>
      </w:pPr>
      <w:r>
        <w:rPr>
          <w:sz w:val="28"/>
        </w:rPr>
        <w:t>АДМИНИСТРАЦИЯ ПЛАСТОВСКОГО МУНИЦИПАЛЬНОГО РАЙОНА</w:t>
      </w:r>
    </w:p>
    <w:p w:rsidR="00694046" w:rsidRDefault="00694046" w:rsidP="00222EFA">
      <w:pPr>
        <w:pStyle w:val="a3"/>
        <w:jc w:val="center"/>
      </w:pPr>
    </w:p>
    <w:p w:rsidR="00694046" w:rsidRDefault="00EE2F9E" w:rsidP="00222EFA">
      <w:pPr>
        <w:pStyle w:val="a3"/>
        <w:pBdr>
          <w:bottom w:val="single" w:sz="12" w:space="1" w:color="auto"/>
        </w:pBdr>
        <w:jc w:val="center"/>
        <w:rPr>
          <w:sz w:val="40"/>
        </w:rPr>
      </w:pPr>
      <w:proofErr w:type="gramStart"/>
      <w:r>
        <w:rPr>
          <w:sz w:val="40"/>
        </w:rPr>
        <w:t>П</w:t>
      </w:r>
      <w:proofErr w:type="gramEnd"/>
      <w:r>
        <w:rPr>
          <w:sz w:val="40"/>
        </w:rPr>
        <w:t xml:space="preserve"> О С Т А Н О В Л Е Н И Е</w:t>
      </w:r>
    </w:p>
    <w:p w:rsidR="00694046" w:rsidRDefault="00694046" w:rsidP="00694046">
      <w:pPr>
        <w:pStyle w:val="a3"/>
        <w:jc w:val="center"/>
      </w:pPr>
    </w:p>
    <w:p w:rsidR="00222EFA" w:rsidRDefault="00222EFA" w:rsidP="00694046">
      <w:pPr>
        <w:pStyle w:val="a3"/>
        <w:jc w:val="center"/>
      </w:pPr>
    </w:p>
    <w:p w:rsidR="00694046" w:rsidRPr="0010246A" w:rsidRDefault="00694046" w:rsidP="00694046">
      <w:pPr>
        <w:pStyle w:val="a3"/>
        <w:rPr>
          <w:sz w:val="28"/>
          <w:szCs w:val="28"/>
        </w:rPr>
      </w:pPr>
      <w:r w:rsidRPr="0010246A">
        <w:rPr>
          <w:sz w:val="28"/>
          <w:szCs w:val="28"/>
        </w:rPr>
        <w:t>«</w:t>
      </w:r>
      <w:r w:rsidR="0010246A" w:rsidRPr="0010246A">
        <w:rPr>
          <w:sz w:val="28"/>
          <w:szCs w:val="28"/>
          <w:u w:val="single"/>
        </w:rPr>
        <w:t xml:space="preserve">   </w:t>
      </w:r>
      <w:r w:rsidR="00C41847">
        <w:rPr>
          <w:sz w:val="28"/>
          <w:szCs w:val="28"/>
          <w:u w:val="single"/>
        </w:rPr>
        <w:t>17</w:t>
      </w:r>
      <w:r w:rsidR="00DA6078">
        <w:rPr>
          <w:sz w:val="28"/>
          <w:szCs w:val="28"/>
          <w:u w:val="single"/>
        </w:rPr>
        <w:t xml:space="preserve">     </w:t>
      </w:r>
      <w:r w:rsidR="0010246A" w:rsidRPr="0010246A">
        <w:rPr>
          <w:sz w:val="28"/>
          <w:szCs w:val="28"/>
          <w:u w:val="single"/>
        </w:rPr>
        <w:t xml:space="preserve">  </w:t>
      </w:r>
      <w:r w:rsidRPr="0010246A">
        <w:rPr>
          <w:sz w:val="28"/>
          <w:szCs w:val="28"/>
        </w:rPr>
        <w:t>»</w:t>
      </w:r>
      <w:r w:rsidR="00960503" w:rsidRPr="0010246A">
        <w:rPr>
          <w:sz w:val="28"/>
          <w:szCs w:val="28"/>
          <w:u w:val="single"/>
        </w:rPr>
        <w:t xml:space="preserve">     </w:t>
      </w:r>
      <w:r w:rsidR="00C41847">
        <w:rPr>
          <w:sz w:val="28"/>
          <w:szCs w:val="28"/>
          <w:u w:val="single"/>
        </w:rPr>
        <w:t>06</w:t>
      </w:r>
      <w:r w:rsidR="00960503" w:rsidRPr="0010246A">
        <w:rPr>
          <w:sz w:val="28"/>
          <w:szCs w:val="28"/>
          <w:u w:val="single"/>
        </w:rPr>
        <w:t xml:space="preserve">                  </w:t>
      </w:r>
      <w:r w:rsidRPr="0010246A">
        <w:rPr>
          <w:sz w:val="28"/>
          <w:szCs w:val="28"/>
        </w:rPr>
        <w:t>202</w:t>
      </w:r>
      <w:r w:rsidR="00601476">
        <w:rPr>
          <w:sz w:val="28"/>
          <w:szCs w:val="28"/>
        </w:rPr>
        <w:t>2</w:t>
      </w:r>
      <w:r w:rsidRPr="0010246A">
        <w:rPr>
          <w:sz w:val="28"/>
          <w:szCs w:val="28"/>
        </w:rPr>
        <w:t xml:space="preserve"> г.                                                </w:t>
      </w:r>
      <w:r w:rsidR="00DA6078">
        <w:rPr>
          <w:sz w:val="28"/>
          <w:szCs w:val="28"/>
        </w:rPr>
        <w:t xml:space="preserve">   </w:t>
      </w:r>
      <w:r w:rsidR="00CA6C7D">
        <w:rPr>
          <w:sz w:val="28"/>
          <w:szCs w:val="28"/>
        </w:rPr>
        <w:t xml:space="preserve"> </w:t>
      </w:r>
      <w:r w:rsidR="00DA6078">
        <w:rPr>
          <w:sz w:val="28"/>
          <w:szCs w:val="28"/>
        </w:rPr>
        <w:t xml:space="preserve"> </w:t>
      </w:r>
      <w:r w:rsidR="00CA6C7D">
        <w:rPr>
          <w:sz w:val="28"/>
          <w:szCs w:val="28"/>
        </w:rPr>
        <w:t xml:space="preserve">  </w:t>
      </w:r>
      <w:r w:rsidR="00222EFA" w:rsidRPr="0010246A">
        <w:rPr>
          <w:sz w:val="28"/>
          <w:szCs w:val="28"/>
        </w:rPr>
        <w:t xml:space="preserve">   </w:t>
      </w:r>
      <w:r w:rsidRPr="0010246A">
        <w:rPr>
          <w:sz w:val="28"/>
          <w:szCs w:val="28"/>
        </w:rPr>
        <w:t>№</w:t>
      </w:r>
      <w:r w:rsidR="00222EFA" w:rsidRPr="0010246A">
        <w:rPr>
          <w:sz w:val="28"/>
          <w:szCs w:val="28"/>
        </w:rPr>
        <w:t xml:space="preserve"> </w:t>
      </w:r>
      <w:r w:rsidR="00CA6C7D">
        <w:rPr>
          <w:sz w:val="28"/>
          <w:szCs w:val="28"/>
          <w:u w:val="single"/>
        </w:rPr>
        <w:t xml:space="preserve"> </w:t>
      </w:r>
      <w:r w:rsidR="00C41847">
        <w:rPr>
          <w:sz w:val="28"/>
          <w:szCs w:val="28"/>
          <w:u w:val="single"/>
        </w:rPr>
        <w:t>566</w:t>
      </w:r>
      <w:r w:rsidR="000F434A">
        <w:rPr>
          <w:sz w:val="28"/>
          <w:szCs w:val="28"/>
          <w:u w:val="single"/>
        </w:rPr>
        <w:t xml:space="preserve">           </w:t>
      </w:r>
      <w:r w:rsidR="00DA6078">
        <w:rPr>
          <w:sz w:val="28"/>
          <w:szCs w:val="28"/>
          <w:u w:val="single"/>
        </w:rPr>
        <w:t xml:space="preserve">  </w:t>
      </w:r>
      <w:r w:rsidR="00960503" w:rsidRPr="0010246A">
        <w:rPr>
          <w:color w:val="FFFFFF" w:themeColor="background1"/>
          <w:sz w:val="28"/>
          <w:szCs w:val="28"/>
        </w:rPr>
        <w:t>.</w:t>
      </w:r>
    </w:p>
    <w:p w:rsidR="00694046" w:rsidRPr="0010246A" w:rsidRDefault="00694046" w:rsidP="00694046">
      <w:pPr>
        <w:rPr>
          <w:sz w:val="28"/>
          <w:szCs w:val="28"/>
        </w:rPr>
      </w:pPr>
    </w:p>
    <w:p w:rsidR="00535A47" w:rsidRDefault="00C81BDE" w:rsidP="00535A47">
      <w:pPr>
        <w:pStyle w:val="a3"/>
        <w:tabs>
          <w:tab w:val="left" w:pos="308"/>
        </w:tabs>
        <w:ind w:right="-331"/>
        <w:rPr>
          <w:sz w:val="28"/>
        </w:rPr>
      </w:pPr>
      <w:r w:rsidRPr="00C81BDE">
        <w:rPr>
          <w:sz w:val="28"/>
        </w:rPr>
        <w:t xml:space="preserve">Об утверждении </w:t>
      </w:r>
      <w:r w:rsidR="00535A47">
        <w:rPr>
          <w:sz w:val="28"/>
        </w:rPr>
        <w:t>Порядка выявления</w:t>
      </w:r>
    </w:p>
    <w:p w:rsidR="00535A47" w:rsidRDefault="00535A47" w:rsidP="00535A47">
      <w:pPr>
        <w:pStyle w:val="a3"/>
        <w:tabs>
          <w:tab w:val="left" w:pos="308"/>
        </w:tabs>
        <w:ind w:right="-331"/>
        <w:rPr>
          <w:sz w:val="28"/>
        </w:rPr>
      </w:pPr>
      <w:r>
        <w:rPr>
          <w:sz w:val="28"/>
        </w:rPr>
        <w:t xml:space="preserve"> правообладателей ранее учтенных </w:t>
      </w:r>
    </w:p>
    <w:p w:rsidR="00535A47" w:rsidRPr="00C81BDE" w:rsidRDefault="00535A47" w:rsidP="00535A47">
      <w:pPr>
        <w:pStyle w:val="a3"/>
        <w:tabs>
          <w:tab w:val="left" w:pos="308"/>
        </w:tabs>
        <w:ind w:right="-331"/>
        <w:rPr>
          <w:sz w:val="28"/>
        </w:rPr>
      </w:pPr>
      <w:r>
        <w:rPr>
          <w:sz w:val="28"/>
        </w:rPr>
        <w:t>объектов недвижимости</w:t>
      </w:r>
    </w:p>
    <w:p w:rsidR="00C81BDE" w:rsidRPr="00C81BDE" w:rsidRDefault="00C81BDE" w:rsidP="00C81BDE">
      <w:pPr>
        <w:pStyle w:val="a3"/>
        <w:tabs>
          <w:tab w:val="left" w:pos="308"/>
        </w:tabs>
        <w:ind w:right="-331"/>
        <w:rPr>
          <w:sz w:val="28"/>
        </w:rPr>
      </w:pPr>
    </w:p>
    <w:p w:rsidR="00C154E5" w:rsidRDefault="00EE2F9E" w:rsidP="00EE2F9E">
      <w:pPr>
        <w:pStyle w:val="a3"/>
        <w:tabs>
          <w:tab w:val="left" w:pos="308"/>
        </w:tabs>
        <w:ind w:right="-1"/>
        <w:jc w:val="both"/>
        <w:rPr>
          <w:sz w:val="28"/>
        </w:rPr>
      </w:pPr>
      <w:r>
        <w:rPr>
          <w:sz w:val="28"/>
        </w:rPr>
        <w:tab/>
      </w:r>
      <w:r w:rsidR="00C154E5" w:rsidRPr="00C154E5">
        <w:rPr>
          <w:sz w:val="28"/>
        </w:rPr>
        <w:t>В со</w:t>
      </w:r>
      <w:r w:rsidR="00D07953">
        <w:rPr>
          <w:sz w:val="28"/>
        </w:rPr>
        <w:t>ответствии</w:t>
      </w:r>
      <w:r w:rsidR="00535A47" w:rsidRPr="00535A47">
        <w:rPr>
          <w:sz w:val="28"/>
        </w:rPr>
        <w:t xml:space="preserve"> с Федеральным законом от 6 октября 2003 года № 131-ФЗ «Об общих принципах организации местного самоуправления в Российской Федерации», на основании статьи 69.1 Федерального закона от 13 июля 2015 года № 218-ФЗ «О государственной регистрации недвижимости», руководствуясь </w:t>
      </w:r>
      <w:r w:rsidR="00C154E5" w:rsidRPr="003F58C7">
        <w:rPr>
          <w:sz w:val="28"/>
          <w:szCs w:val="28"/>
        </w:rPr>
        <w:t>Уставом Пластовского муниципального района и Уставом Пластовского городского поселения, администрация Пластовского муниципального района</w:t>
      </w:r>
      <w:r w:rsidR="00C154E5" w:rsidRPr="00C154E5">
        <w:rPr>
          <w:sz w:val="28"/>
        </w:rPr>
        <w:t xml:space="preserve"> </w:t>
      </w:r>
    </w:p>
    <w:p w:rsidR="00C81BDE" w:rsidRPr="00C81BDE" w:rsidRDefault="00C154E5" w:rsidP="00EE2F9E">
      <w:pPr>
        <w:pStyle w:val="a3"/>
        <w:tabs>
          <w:tab w:val="left" w:pos="308"/>
        </w:tabs>
        <w:ind w:right="-1"/>
        <w:jc w:val="both"/>
        <w:rPr>
          <w:sz w:val="28"/>
        </w:rPr>
      </w:pPr>
      <w:r>
        <w:rPr>
          <w:sz w:val="28"/>
        </w:rPr>
        <w:t>ПОСТАНОВЛЯЕТ</w:t>
      </w:r>
      <w:r w:rsidR="00C81BDE" w:rsidRPr="00C81BDE">
        <w:rPr>
          <w:sz w:val="28"/>
        </w:rPr>
        <w:t>:</w:t>
      </w:r>
    </w:p>
    <w:p w:rsidR="00C81BDE" w:rsidRPr="00C81BDE" w:rsidRDefault="00D07953" w:rsidP="00EE2F9E">
      <w:pPr>
        <w:pStyle w:val="a3"/>
        <w:tabs>
          <w:tab w:val="left" w:pos="308"/>
        </w:tabs>
        <w:ind w:right="-1"/>
        <w:jc w:val="both"/>
        <w:rPr>
          <w:sz w:val="28"/>
        </w:rPr>
      </w:pPr>
      <w:r>
        <w:rPr>
          <w:sz w:val="28"/>
        </w:rPr>
        <w:tab/>
      </w:r>
      <w:r w:rsidR="00C81BDE" w:rsidRPr="00C81BDE">
        <w:rPr>
          <w:sz w:val="28"/>
        </w:rPr>
        <w:t>1.</w:t>
      </w:r>
      <w:r w:rsidR="00C81BDE" w:rsidRPr="00C81BDE">
        <w:rPr>
          <w:sz w:val="28"/>
        </w:rPr>
        <w:tab/>
      </w:r>
      <w:r>
        <w:rPr>
          <w:sz w:val="28"/>
        </w:rPr>
        <w:t xml:space="preserve"> </w:t>
      </w:r>
      <w:r w:rsidR="00C81BDE" w:rsidRPr="00C81BDE">
        <w:rPr>
          <w:sz w:val="28"/>
        </w:rPr>
        <w:t xml:space="preserve">Утвердить </w:t>
      </w:r>
      <w:r w:rsidR="00535A47" w:rsidRPr="00535A47">
        <w:rPr>
          <w:sz w:val="28"/>
        </w:rPr>
        <w:t xml:space="preserve">Порядок выявления правообладателей ранее учтенных объектов недвижимости </w:t>
      </w:r>
      <w:r w:rsidR="00087375">
        <w:rPr>
          <w:sz w:val="28"/>
        </w:rPr>
        <w:t>(</w:t>
      </w:r>
      <w:r>
        <w:rPr>
          <w:sz w:val="28"/>
        </w:rPr>
        <w:t>прилагается</w:t>
      </w:r>
      <w:r w:rsidR="00087375">
        <w:rPr>
          <w:sz w:val="28"/>
        </w:rPr>
        <w:t>)</w:t>
      </w:r>
      <w:r w:rsidR="00C81BDE" w:rsidRPr="00C81BDE">
        <w:rPr>
          <w:sz w:val="28"/>
        </w:rPr>
        <w:t>.</w:t>
      </w:r>
    </w:p>
    <w:p w:rsidR="00C81BDE" w:rsidRPr="00C81BDE" w:rsidRDefault="00D07953" w:rsidP="00EE2F9E">
      <w:pPr>
        <w:pStyle w:val="a3"/>
        <w:tabs>
          <w:tab w:val="left" w:pos="308"/>
        </w:tabs>
        <w:ind w:right="-1"/>
        <w:jc w:val="both"/>
        <w:rPr>
          <w:sz w:val="28"/>
        </w:rPr>
      </w:pPr>
      <w:r>
        <w:rPr>
          <w:sz w:val="28"/>
        </w:rPr>
        <w:tab/>
      </w:r>
      <w:r w:rsidR="00C81BDE" w:rsidRPr="00C81BDE">
        <w:rPr>
          <w:sz w:val="28"/>
        </w:rPr>
        <w:t>2.</w:t>
      </w:r>
      <w:r w:rsidR="00C81BDE" w:rsidRPr="00C81BDE">
        <w:rPr>
          <w:sz w:val="28"/>
        </w:rPr>
        <w:tab/>
      </w:r>
      <w:r>
        <w:rPr>
          <w:sz w:val="28"/>
        </w:rPr>
        <w:t xml:space="preserve"> </w:t>
      </w:r>
      <w:proofErr w:type="gramStart"/>
      <w:r w:rsidR="00C81BDE" w:rsidRPr="00C81BDE">
        <w:rPr>
          <w:sz w:val="28"/>
        </w:rPr>
        <w:t>Разместить</w:t>
      </w:r>
      <w:proofErr w:type="gramEnd"/>
      <w:r w:rsidR="00C81BDE" w:rsidRPr="00C81BDE">
        <w:rPr>
          <w:sz w:val="28"/>
        </w:rPr>
        <w:t xml:space="preserve"> настоящее пост</w:t>
      </w:r>
      <w:r>
        <w:rPr>
          <w:sz w:val="28"/>
        </w:rPr>
        <w:t>ановление на официальном сайте а</w:t>
      </w:r>
      <w:r w:rsidR="00C81BDE" w:rsidRPr="00C81BDE">
        <w:rPr>
          <w:sz w:val="28"/>
        </w:rPr>
        <w:t xml:space="preserve">дминистрации </w:t>
      </w:r>
      <w:r w:rsidR="00C154E5">
        <w:rPr>
          <w:sz w:val="28"/>
        </w:rPr>
        <w:t>Пластовского муниципального района</w:t>
      </w:r>
      <w:r>
        <w:rPr>
          <w:sz w:val="28"/>
        </w:rPr>
        <w:t xml:space="preserve"> в сети «</w:t>
      </w:r>
      <w:r w:rsidR="00535A47">
        <w:rPr>
          <w:sz w:val="28"/>
        </w:rPr>
        <w:t>Интернет</w:t>
      </w:r>
      <w:r>
        <w:rPr>
          <w:sz w:val="28"/>
        </w:rPr>
        <w:t>»</w:t>
      </w:r>
      <w:r w:rsidR="00C81BDE" w:rsidRPr="00C81BDE">
        <w:rPr>
          <w:sz w:val="28"/>
        </w:rPr>
        <w:t>.</w:t>
      </w:r>
    </w:p>
    <w:p w:rsidR="00535A47" w:rsidRDefault="00D07953" w:rsidP="00EE2F9E">
      <w:pPr>
        <w:pStyle w:val="a3"/>
        <w:tabs>
          <w:tab w:val="left" w:pos="308"/>
        </w:tabs>
        <w:ind w:right="-1"/>
        <w:jc w:val="both"/>
        <w:rPr>
          <w:sz w:val="28"/>
        </w:rPr>
      </w:pPr>
      <w:r>
        <w:rPr>
          <w:sz w:val="28"/>
        </w:rPr>
        <w:tab/>
      </w:r>
      <w:r w:rsidR="00C81BDE" w:rsidRPr="00C81BDE">
        <w:rPr>
          <w:sz w:val="28"/>
        </w:rPr>
        <w:t>3.</w:t>
      </w:r>
      <w:r w:rsidR="00D96567">
        <w:rPr>
          <w:sz w:val="28"/>
        </w:rPr>
        <w:t>О</w:t>
      </w:r>
      <w:r w:rsidR="00087375">
        <w:rPr>
          <w:sz w:val="28"/>
        </w:rPr>
        <w:t>рганизаци</w:t>
      </w:r>
      <w:r w:rsidR="00D96567">
        <w:rPr>
          <w:sz w:val="28"/>
        </w:rPr>
        <w:t>ю</w:t>
      </w:r>
      <w:r w:rsidR="00087375">
        <w:rPr>
          <w:sz w:val="28"/>
        </w:rPr>
        <w:t xml:space="preserve"> выполнения</w:t>
      </w:r>
      <w:r w:rsidR="00C81BDE" w:rsidRPr="00C81BDE">
        <w:rPr>
          <w:sz w:val="28"/>
        </w:rPr>
        <w:t xml:space="preserve"> настоящего постановления возложить на </w:t>
      </w:r>
      <w:r w:rsidR="00C154E5">
        <w:rPr>
          <w:sz w:val="28"/>
        </w:rPr>
        <w:t xml:space="preserve">заместителя главы Пластовского муниципального района по </w:t>
      </w:r>
      <w:r w:rsidR="00535A47">
        <w:rPr>
          <w:sz w:val="28"/>
        </w:rPr>
        <w:t xml:space="preserve">управлению экономикой и муниципальным имуществом С.А. </w:t>
      </w:r>
      <w:proofErr w:type="spellStart"/>
      <w:r w:rsidR="00535A47">
        <w:rPr>
          <w:sz w:val="28"/>
        </w:rPr>
        <w:t>Федорцову</w:t>
      </w:r>
      <w:proofErr w:type="spellEnd"/>
      <w:r w:rsidR="00535A47">
        <w:rPr>
          <w:sz w:val="28"/>
        </w:rPr>
        <w:t>.</w:t>
      </w:r>
    </w:p>
    <w:p w:rsidR="00110FE6" w:rsidRDefault="00110FE6" w:rsidP="00EE2F9E">
      <w:pPr>
        <w:tabs>
          <w:tab w:val="left" w:pos="308"/>
        </w:tabs>
        <w:ind w:right="-1"/>
        <w:rPr>
          <w:sz w:val="28"/>
          <w:szCs w:val="28"/>
        </w:rPr>
      </w:pPr>
    </w:p>
    <w:p w:rsidR="00110FE6" w:rsidRDefault="00110FE6" w:rsidP="00110FE6">
      <w:pPr>
        <w:pStyle w:val="a3"/>
        <w:tabs>
          <w:tab w:val="left" w:pos="308"/>
        </w:tabs>
        <w:jc w:val="both"/>
        <w:rPr>
          <w:sz w:val="28"/>
        </w:rPr>
      </w:pPr>
    </w:p>
    <w:p w:rsidR="008A2424" w:rsidRDefault="008A2424" w:rsidP="00BB61E0">
      <w:pPr>
        <w:pStyle w:val="a3"/>
        <w:tabs>
          <w:tab w:val="left" w:pos="308"/>
        </w:tabs>
        <w:jc w:val="both"/>
        <w:rPr>
          <w:sz w:val="28"/>
        </w:rPr>
      </w:pPr>
      <w:r>
        <w:rPr>
          <w:sz w:val="28"/>
        </w:rPr>
        <w:t>Глава</w:t>
      </w:r>
      <w:r w:rsidR="00110FE6">
        <w:rPr>
          <w:sz w:val="28"/>
        </w:rPr>
        <w:t xml:space="preserve"> </w:t>
      </w:r>
      <w:r w:rsidR="00BB61E0">
        <w:rPr>
          <w:sz w:val="28"/>
        </w:rPr>
        <w:t xml:space="preserve">Пластовского </w:t>
      </w:r>
    </w:p>
    <w:p w:rsidR="00110FE6" w:rsidRPr="00012B19" w:rsidRDefault="00110FE6" w:rsidP="00BB61E0">
      <w:pPr>
        <w:pStyle w:val="a3"/>
        <w:tabs>
          <w:tab w:val="left" w:pos="308"/>
        </w:tabs>
        <w:jc w:val="both"/>
        <w:rPr>
          <w:sz w:val="28"/>
        </w:rPr>
      </w:pPr>
      <w:r>
        <w:rPr>
          <w:sz w:val="28"/>
        </w:rPr>
        <w:t>муниципального района</w:t>
      </w:r>
      <w:r w:rsidR="00BB61E0">
        <w:rPr>
          <w:sz w:val="28"/>
        </w:rPr>
        <w:t xml:space="preserve">                                              </w:t>
      </w:r>
      <w:r w:rsidR="008A2424">
        <w:rPr>
          <w:sz w:val="28"/>
        </w:rPr>
        <w:t xml:space="preserve">                 А.Н. Пестряков</w:t>
      </w:r>
    </w:p>
    <w:p w:rsidR="00E139D4" w:rsidRDefault="00E139D4" w:rsidP="00110FE6">
      <w:pPr>
        <w:tabs>
          <w:tab w:val="right" w:pos="9355"/>
        </w:tabs>
        <w:jc w:val="both"/>
        <w:rPr>
          <w:sz w:val="28"/>
          <w:szCs w:val="28"/>
        </w:rPr>
      </w:pPr>
    </w:p>
    <w:p w:rsidR="00E139D4" w:rsidRDefault="00E139D4" w:rsidP="00110FE6">
      <w:pPr>
        <w:tabs>
          <w:tab w:val="right" w:pos="9355"/>
        </w:tabs>
        <w:jc w:val="both"/>
        <w:rPr>
          <w:sz w:val="28"/>
          <w:szCs w:val="28"/>
        </w:rPr>
      </w:pPr>
    </w:p>
    <w:p w:rsidR="00E139D4" w:rsidRDefault="00E139D4" w:rsidP="00110FE6">
      <w:pPr>
        <w:tabs>
          <w:tab w:val="right" w:pos="9355"/>
        </w:tabs>
        <w:jc w:val="both"/>
        <w:rPr>
          <w:sz w:val="28"/>
          <w:szCs w:val="28"/>
        </w:rPr>
      </w:pPr>
    </w:p>
    <w:p w:rsidR="003611E8" w:rsidRDefault="003611E8" w:rsidP="00110FE6">
      <w:pPr>
        <w:tabs>
          <w:tab w:val="right" w:pos="9355"/>
        </w:tabs>
        <w:jc w:val="both"/>
        <w:rPr>
          <w:sz w:val="28"/>
          <w:szCs w:val="28"/>
        </w:rPr>
      </w:pPr>
    </w:p>
    <w:p w:rsidR="003611E8" w:rsidRDefault="003611E8" w:rsidP="00110FE6">
      <w:pPr>
        <w:tabs>
          <w:tab w:val="right" w:pos="9355"/>
        </w:tabs>
        <w:jc w:val="both"/>
        <w:rPr>
          <w:sz w:val="28"/>
          <w:szCs w:val="28"/>
        </w:rPr>
      </w:pPr>
    </w:p>
    <w:p w:rsidR="003611E8" w:rsidRDefault="003611E8" w:rsidP="00110FE6">
      <w:pPr>
        <w:tabs>
          <w:tab w:val="right" w:pos="9355"/>
        </w:tabs>
        <w:jc w:val="both"/>
        <w:rPr>
          <w:sz w:val="28"/>
          <w:szCs w:val="28"/>
        </w:rPr>
      </w:pPr>
    </w:p>
    <w:p w:rsidR="003611E8" w:rsidRDefault="003611E8" w:rsidP="00110FE6">
      <w:pPr>
        <w:tabs>
          <w:tab w:val="right" w:pos="9355"/>
        </w:tabs>
        <w:jc w:val="both"/>
        <w:rPr>
          <w:sz w:val="28"/>
          <w:szCs w:val="28"/>
        </w:rPr>
      </w:pPr>
    </w:p>
    <w:p w:rsidR="00CA6C7D" w:rsidRDefault="00CA6C7D" w:rsidP="00110FE6">
      <w:pPr>
        <w:tabs>
          <w:tab w:val="right" w:pos="9355"/>
        </w:tabs>
        <w:jc w:val="both"/>
        <w:rPr>
          <w:sz w:val="28"/>
          <w:szCs w:val="28"/>
        </w:rPr>
      </w:pPr>
    </w:p>
    <w:p w:rsidR="00CA6C7D" w:rsidRDefault="00CA6C7D" w:rsidP="00110FE6">
      <w:pPr>
        <w:tabs>
          <w:tab w:val="right" w:pos="9355"/>
        </w:tabs>
        <w:jc w:val="both"/>
        <w:rPr>
          <w:sz w:val="28"/>
          <w:szCs w:val="28"/>
        </w:rPr>
      </w:pPr>
    </w:p>
    <w:p w:rsidR="00087375" w:rsidRDefault="00087375" w:rsidP="00087375">
      <w:pPr>
        <w:tabs>
          <w:tab w:val="left" w:pos="308"/>
        </w:tabs>
        <w:jc w:val="right"/>
        <w:rPr>
          <w:sz w:val="28"/>
          <w:szCs w:val="28"/>
        </w:rPr>
      </w:pPr>
      <w:r w:rsidRPr="00087375">
        <w:rPr>
          <w:sz w:val="28"/>
          <w:szCs w:val="28"/>
        </w:rPr>
        <w:lastRenderedPageBreak/>
        <w:t>Приложение</w:t>
      </w:r>
      <w:r w:rsidR="00730B2B">
        <w:rPr>
          <w:sz w:val="28"/>
          <w:szCs w:val="28"/>
        </w:rPr>
        <w:t xml:space="preserve"> </w:t>
      </w:r>
    </w:p>
    <w:p w:rsidR="00087375" w:rsidRPr="00087375" w:rsidRDefault="00087375" w:rsidP="00087375">
      <w:pPr>
        <w:tabs>
          <w:tab w:val="left" w:pos="308"/>
        </w:tabs>
        <w:jc w:val="right"/>
        <w:rPr>
          <w:sz w:val="28"/>
          <w:szCs w:val="28"/>
        </w:rPr>
      </w:pPr>
      <w:r w:rsidRPr="00087375">
        <w:rPr>
          <w:sz w:val="28"/>
          <w:szCs w:val="28"/>
        </w:rPr>
        <w:t xml:space="preserve"> к </w:t>
      </w:r>
      <w:r w:rsidR="00A8657B">
        <w:rPr>
          <w:sz w:val="28"/>
          <w:szCs w:val="28"/>
        </w:rPr>
        <w:t>постановлению</w:t>
      </w:r>
      <w:r w:rsidRPr="00087375">
        <w:rPr>
          <w:sz w:val="28"/>
          <w:szCs w:val="28"/>
        </w:rPr>
        <w:t xml:space="preserve"> администрации </w:t>
      </w:r>
    </w:p>
    <w:p w:rsidR="00087375" w:rsidRPr="00087375" w:rsidRDefault="00087375" w:rsidP="00087375">
      <w:pPr>
        <w:tabs>
          <w:tab w:val="left" w:pos="308"/>
        </w:tabs>
        <w:jc w:val="right"/>
        <w:rPr>
          <w:sz w:val="28"/>
          <w:szCs w:val="28"/>
        </w:rPr>
      </w:pPr>
      <w:r w:rsidRPr="00087375">
        <w:rPr>
          <w:sz w:val="28"/>
          <w:szCs w:val="28"/>
        </w:rPr>
        <w:t>Пластовского муниципального района</w:t>
      </w:r>
    </w:p>
    <w:p w:rsidR="00087375" w:rsidRDefault="00087375" w:rsidP="00087375">
      <w:pPr>
        <w:tabs>
          <w:tab w:val="left" w:pos="308"/>
        </w:tabs>
        <w:jc w:val="right"/>
        <w:rPr>
          <w:sz w:val="28"/>
          <w:szCs w:val="28"/>
        </w:rPr>
      </w:pPr>
      <w:r w:rsidRPr="00087375">
        <w:rPr>
          <w:sz w:val="28"/>
          <w:szCs w:val="28"/>
        </w:rPr>
        <w:t xml:space="preserve"> </w:t>
      </w:r>
      <w:r>
        <w:rPr>
          <w:sz w:val="28"/>
          <w:szCs w:val="28"/>
        </w:rPr>
        <w:t>о</w:t>
      </w:r>
      <w:r w:rsidRPr="00087375">
        <w:rPr>
          <w:sz w:val="28"/>
          <w:szCs w:val="28"/>
        </w:rPr>
        <w:t>т «</w:t>
      </w:r>
      <w:r w:rsidR="00C41847">
        <w:rPr>
          <w:sz w:val="28"/>
          <w:szCs w:val="28"/>
        </w:rPr>
        <w:t>17</w:t>
      </w:r>
      <w:r w:rsidRPr="00087375">
        <w:rPr>
          <w:sz w:val="28"/>
          <w:szCs w:val="28"/>
        </w:rPr>
        <w:t>__»</w:t>
      </w:r>
      <w:r>
        <w:rPr>
          <w:sz w:val="28"/>
          <w:szCs w:val="28"/>
        </w:rPr>
        <w:t xml:space="preserve"> _____</w:t>
      </w:r>
      <w:r w:rsidR="00C41847">
        <w:rPr>
          <w:sz w:val="28"/>
          <w:szCs w:val="28"/>
        </w:rPr>
        <w:t>06</w:t>
      </w:r>
      <w:r>
        <w:rPr>
          <w:sz w:val="28"/>
          <w:szCs w:val="28"/>
        </w:rPr>
        <w:t>___ 2022 г</w:t>
      </w:r>
      <w:r w:rsidRPr="00087375">
        <w:rPr>
          <w:sz w:val="28"/>
          <w:szCs w:val="28"/>
        </w:rPr>
        <w:t>. № _</w:t>
      </w:r>
      <w:r w:rsidR="00C41847">
        <w:rPr>
          <w:sz w:val="28"/>
          <w:szCs w:val="28"/>
        </w:rPr>
        <w:t>566</w:t>
      </w:r>
      <w:bookmarkStart w:id="0" w:name="_GoBack"/>
      <w:bookmarkEnd w:id="0"/>
      <w:r w:rsidRPr="00087375">
        <w:rPr>
          <w:sz w:val="28"/>
          <w:szCs w:val="28"/>
        </w:rPr>
        <w:t>___</w:t>
      </w:r>
    </w:p>
    <w:p w:rsidR="00087375" w:rsidRDefault="00087375" w:rsidP="00087375">
      <w:pPr>
        <w:tabs>
          <w:tab w:val="left" w:pos="308"/>
        </w:tabs>
        <w:jc w:val="right"/>
        <w:rPr>
          <w:sz w:val="28"/>
          <w:szCs w:val="28"/>
        </w:rPr>
      </w:pPr>
    </w:p>
    <w:p w:rsidR="00087375" w:rsidRDefault="00087375" w:rsidP="00087375">
      <w:pPr>
        <w:tabs>
          <w:tab w:val="left" w:pos="308"/>
        </w:tabs>
        <w:jc w:val="right"/>
        <w:rPr>
          <w:sz w:val="28"/>
          <w:szCs w:val="28"/>
        </w:rPr>
      </w:pPr>
    </w:p>
    <w:p w:rsidR="00535A47" w:rsidRPr="00535A47" w:rsidRDefault="00535A47" w:rsidP="00535A47">
      <w:pPr>
        <w:tabs>
          <w:tab w:val="left" w:pos="308"/>
        </w:tabs>
        <w:jc w:val="center"/>
        <w:rPr>
          <w:sz w:val="28"/>
          <w:szCs w:val="28"/>
        </w:rPr>
      </w:pPr>
      <w:r w:rsidRPr="00535A47">
        <w:rPr>
          <w:sz w:val="28"/>
          <w:szCs w:val="28"/>
        </w:rPr>
        <w:t xml:space="preserve">ПОРЯДОК ВЫЯВЛЕНИЯ ПРАВООБЛАДАТЕЛЕЙ РАНЕЕ УЧТЕННЫХ ОБЪЕКТОВ НЕДВИЖИМОСТИ </w:t>
      </w:r>
    </w:p>
    <w:p w:rsidR="00535A47" w:rsidRPr="00535A47" w:rsidRDefault="00535A47" w:rsidP="00535A47">
      <w:pPr>
        <w:tabs>
          <w:tab w:val="left" w:pos="308"/>
        </w:tabs>
        <w:jc w:val="center"/>
        <w:rPr>
          <w:sz w:val="28"/>
          <w:szCs w:val="28"/>
        </w:rPr>
      </w:pPr>
      <w:r w:rsidRPr="00535A47">
        <w:rPr>
          <w:sz w:val="28"/>
          <w:szCs w:val="28"/>
        </w:rPr>
        <w:t xml:space="preserve">  </w:t>
      </w:r>
    </w:p>
    <w:p w:rsidR="00535A47" w:rsidRPr="00535A47" w:rsidRDefault="00535A47" w:rsidP="00535A47">
      <w:pPr>
        <w:tabs>
          <w:tab w:val="left" w:pos="308"/>
        </w:tabs>
        <w:jc w:val="center"/>
        <w:rPr>
          <w:sz w:val="28"/>
          <w:szCs w:val="28"/>
        </w:rPr>
      </w:pPr>
      <w:r w:rsidRPr="00535A47">
        <w:rPr>
          <w:sz w:val="28"/>
          <w:szCs w:val="28"/>
        </w:rPr>
        <w:t>1.</w:t>
      </w:r>
      <w:r w:rsidRPr="00535A47">
        <w:rPr>
          <w:sz w:val="28"/>
          <w:szCs w:val="28"/>
        </w:rPr>
        <w:tab/>
        <w:t xml:space="preserve">Общие положения </w:t>
      </w:r>
    </w:p>
    <w:p w:rsidR="00535A47" w:rsidRPr="00535A47" w:rsidRDefault="00535A47" w:rsidP="00535A47">
      <w:pPr>
        <w:tabs>
          <w:tab w:val="left" w:pos="308"/>
        </w:tabs>
        <w:jc w:val="center"/>
        <w:rPr>
          <w:sz w:val="28"/>
          <w:szCs w:val="28"/>
        </w:rPr>
      </w:pPr>
      <w:r w:rsidRPr="00535A47">
        <w:rPr>
          <w:sz w:val="28"/>
          <w:szCs w:val="28"/>
        </w:rPr>
        <w:t xml:space="preserve">  </w:t>
      </w:r>
    </w:p>
    <w:p w:rsidR="00535A47" w:rsidRPr="00535A47" w:rsidRDefault="00535A47" w:rsidP="00535A47">
      <w:pPr>
        <w:tabs>
          <w:tab w:val="left" w:pos="308"/>
        </w:tabs>
        <w:jc w:val="both"/>
        <w:rPr>
          <w:sz w:val="28"/>
          <w:szCs w:val="28"/>
        </w:rPr>
      </w:pPr>
      <w:r>
        <w:rPr>
          <w:sz w:val="28"/>
          <w:szCs w:val="28"/>
        </w:rPr>
        <w:tab/>
      </w:r>
      <w:r w:rsidRPr="00535A47">
        <w:rPr>
          <w:sz w:val="28"/>
          <w:szCs w:val="28"/>
        </w:rPr>
        <w:t xml:space="preserve">1.1. </w:t>
      </w:r>
      <w:proofErr w:type="gramStart"/>
      <w:r w:rsidRPr="00535A47">
        <w:rPr>
          <w:sz w:val="28"/>
          <w:szCs w:val="28"/>
        </w:rPr>
        <w:t xml:space="preserve">Настоящий Порядок выявления правообладателей ранее учтенных объектов недвижимости (далее - Порядок) разработан в соответствии со статьей 69.1 Федерального закона от 13.07.2015 № 218-ФЗ «О государственной регистрации недвижимости» (далее - Закон №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535A47" w:rsidRPr="00535A47" w:rsidRDefault="00535A47" w:rsidP="00535A47">
      <w:pPr>
        <w:tabs>
          <w:tab w:val="left" w:pos="308"/>
        </w:tabs>
        <w:jc w:val="both"/>
        <w:rPr>
          <w:sz w:val="28"/>
          <w:szCs w:val="28"/>
        </w:rPr>
      </w:pPr>
      <w:r>
        <w:rPr>
          <w:sz w:val="28"/>
          <w:szCs w:val="28"/>
        </w:rPr>
        <w:tab/>
      </w:r>
      <w:r w:rsidRPr="00535A47">
        <w:rPr>
          <w:sz w:val="28"/>
          <w:szCs w:val="28"/>
        </w:rPr>
        <w:t xml:space="preserve">1.2. Понятия, используемые в настоящем Порядке, применяются в том же значении, в каком они используются в Законе № 218-ФЗ. </w:t>
      </w:r>
    </w:p>
    <w:p w:rsidR="00535A47" w:rsidRPr="00535A47" w:rsidRDefault="00535A47" w:rsidP="00535A47">
      <w:pPr>
        <w:tabs>
          <w:tab w:val="left" w:pos="308"/>
        </w:tabs>
        <w:jc w:val="both"/>
        <w:rPr>
          <w:sz w:val="28"/>
          <w:szCs w:val="28"/>
        </w:rPr>
      </w:pPr>
      <w:r>
        <w:rPr>
          <w:sz w:val="28"/>
          <w:szCs w:val="28"/>
        </w:rPr>
        <w:tab/>
      </w:r>
      <w:r w:rsidRPr="00535A47">
        <w:rPr>
          <w:sz w:val="28"/>
          <w:szCs w:val="28"/>
        </w:rPr>
        <w:t xml:space="preserve">1.3. </w:t>
      </w:r>
      <w:proofErr w:type="gramStart"/>
      <w:r w:rsidRPr="00535A47">
        <w:rPr>
          <w:sz w:val="28"/>
          <w:szCs w:val="28"/>
        </w:rPr>
        <w:t>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или документы, удостоверяющие права на них, оформлены до дня вступления в силу Федерального закона от 21.07.1997 №122-ФЗ «О государственной регистрации прав на недвижимое имущество и сделок с ним» (до 31 января 1998 года) (далее - Закон № 122-ФЗ), при этом такие</w:t>
      </w:r>
      <w:proofErr w:type="gramEnd"/>
      <w:r w:rsidRPr="00535A47">
        <w:rPr>
          <w:sz w:val="28"/>
          <w:szCs w:val="28"/>
        </w:rPr>
        <w:t xml:space="preserve"> права не зарегистрированы в ЕГРН, и обеспечение внесения в ЕГРН сведений о правообладателях ранее учтенных объектов недвижимости. </w:t>
      </w:r>
    </w:p>
    <w:p w:rsidR="00535A47" w:rsidRPr="00535A47" w:rsidRDefault="0030360E" w:rsidP="00535A47">
      <w:pPr>
        <w:tabs>
          <w:tab w:val="left" w:pos="308"/>
        </w:tabs>
        <w:jc w:val="both"/>
        <w:rPr>
          <w:sz w:val="28"/>
          <w:szCs w:val="28"/>
        </w:rPr>
      </w:pPr>
      <w:r>
        <w:rPr>
          <w:sz w:val="28"/>
          <w:szCs w:val="28"/>
        </w:rPr>
        <w:tab/>
      </w:r>
      <w:r w:rsidR="00535A47" w:rsidRPr="00535A47">
        <w:rPr>
          <w:sz w:val="28"/>
          <w:szCs w:val="28"/>
        </w:rPr>
        <w:t xml:space="preserve">1.4.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535A47" w:rsidRPr="00535A47" w:rsidRDefault="0030360E" w:rsidP="00535A47">
      <w:pPr>
        <w:tabs>
          <w:tab w:val="left" w:pos="308"/>
        </w:tabs>
        <w:jc w:val="both"/>
        <w:rPr>
          <w:sz w:val="28"/>
          <w:szCs w:val="28"/>
        </w:rPr>
      </w:pPr>
      <w:r>
        <w:rPr>
          <w:sz w:val="28"/>
          <w:szCs w:val="28"/>
        </w:rPr>
        <w:tab/>
      </w:r>
      <w:r w:rsidR="00535A47" w:rsidRPr="00535A47">
        <w:rPr>
          <w:sz w:val="28"/>
          <w:szCs w:val="28"/>
        </w:rPr>
        <w:t xml:space="preserve">1.5. Уполномоченными органами по реализации настоящих мероприятий (далее - уполномоченные органы) являются: </w:t>
      </w:r>
    </w:p>
    <w:p w:rsidR="00535A47" w:rsidRPr="00535A47" w:rsidRDefault="00535A47" w:rsidP="00535A47">
      <w:pPr>
        <w:tabs>
          <w:tab w:val="left" w:pos="308"/>
        </w:tabs>
        <w:jc w:val="both"/>
        <w:rPr>
          <w:sz w:val="28"/>
          <w:szCs w:val="28"/>
        </w:rPr>
      </w:pPr>
      <w:r w:rsidRPr="00535A47">
        <w:rPr>
          <w:sz w:val="28"/>
          <w:szCs w:val="28"/>
        </w:rPr>
        <w:t>1)</w:t>
      </w:r>
      <w:r w:rsidRPr="00535A47">
        <w:rPr>
          <w:sz w:val="28"/>
          <w:szCs w:val="28"/>
        </w:rPr>
        <w:tab/>
        <w:t xml:space="preserve">в отношении земельных участков – </w:t>
      </w:r>
      <w:r w:rsidR="0030360E">
        <w:rPr>
          <w:sz w:val="28"/>
          <w:szCs w:val="28"/>
        </w:rPr>
        <w:t>Отдел земельных отношений Управления экономикой и муниципальным имуществом  администрации Пластовского муниципального района</w:t>
      </w:r>
      <w:r w:rsidRPr="00535A47">
        <w:rPr>
          <w:sz w:val="28"/>
          <w:szCs w:val="28"/>
        </w:rPr>
        <w:t xml:space="preserve">: </w:t>
      </w:r>
      <w:r w:rsidR="0030360E">
        <w:rPr>
          <w:sz w:val="28"/>
          <w:szCs w:val="28"/>
        </w:rPr>
        <w:t>Челябинская область, г. Пласт, ул. Октябрьская, д. 45 кабинет 30, электронная почта:</w:t>
      </w:r>
      <w:r w:rsidR="0030360E" w:rsidRPr="0030360E">
        <w:t xml:space="preserve"> </w:t>
      </w:r>
      <w:r w:rsidR="0030360E" w:rsidRPr="0030360E">
        <w:rPr>
          <w:sz w:val="28"/>
          <w:szCs w:val="28"/>
        </w:rPr>
        <w:t>pmr-zem1@yandex.ru</w:t>
      </w:r>
      <w:r w:rsidR="0030360E">
        <w:rPr>
          <w:sz w:val="28"/>
          <w:szCs w:val="28"/>
        </w:rPr>
        <w:t>, телефон 3(351)602-18-33</w:t>
      </w:r>
      <w:r w:rsidRPr="00535A47">
        <w:rPr>
          <w:sz w:val="28"/>
          <w:szCs w:val="28"/>
        </w:rPr>
        <w:t xml:space="preserve">; </w:t>
      </w:r>
    </w:p>
    <w:p w:rsidR="00535A47" w:rsidRPr="00535A47" w:rsidRDefault="00535A47" w:rsidP="00535A47">
      <w:pPr>
        <w:tabs>
          <w:tab w:val="left" w:pos="308"/>
        </w:tabs>
        <w:jc w:val="both"/>
        <w:rPr>
          <w:sz w:val="28"/>
          <w:szCs w:val="28"/>
        </w:rPr>
      </w:pPr>
      <w:r w:rsidRPr="00535A47">
        <w:rPr>
          <w:sz w:val="28"/>
          <w:szCs w:val="28"/>
        </w:rPr>
        <w:t>2)</w:t>
      </w:r>
      <w:r w:rsidRPr="00535A47">
        <w:rPr>
          <w:sz w:val="28"/>
          <w:szCs w:val="28"/>
        </w:rPr>
        <w:tab/>
        <w:t>в отношении объектов капитального строительства</w:t>
      </w:r>
      <w:r w:rsidR="0030360E">
        <w:rPr>
          <w:sz w:val="28"/>
          <w:szCs w:val="28"/>
        </w:rPr>
        <w:t>,</w:t>
      </w:r>
      <w:r w:rsidRPr="00535A47">
        <w:rPr>
          <w:sz w:val="28"/>
          <w:szCs w:val="28"/>
        </w:rPr>
        <w:t xml:space="preserve"> объект</w:t>
      </w:r>
      <w:r w:rsidR="0030360E">
        <w:rPr>
          <w:sz w:val="28"/>
          <w:szCs w:val="28"/>
        </w:rPr>
        <w:t xml:space="preserve">ов незавершенного строительства, </w:t>
      </w:r>
      <w:r w:rsidRPr="00535A47">
        <w:rPr>
          <w:sz w:val="28"/>
          <w:szCs w:val="28"/>
        </w:rPr>
        <w:t>жилых помещений в многоквартирных домах</w:t>
      </w:r>
      <w:r w:rsidR="0030360E">
        <w:rPr>
          <w:sz w:val="28"/>
          <w:szCs w:val="28"/>
        </w:rPr>
        <w:t xml:space="preserve">, </w:t>
      </w:r>
      <w:r w:rsidRPr="00535A47">
        <w:rPr>
          <w:sz w:val="28"/>
          <w:szCs w:val="28"/>
        </w:rPr>
        <w:t>нежилых помещений в многоквартирных домах</w:t>
      </w:r>
      <w:r w:rsidR="0030360E">
        <w:rPr>
          <w:sz w:val="28"/>
          <w:szCs w:val="28"/>
        </w:rPr>
        <w:t xml:space="preserve"> - </w:t>
      </w:r>
      <w:r w:rsidR="0030360E" w:rsidRPr="0030360E">
        <w:rPr>
          <w:sz w:val="28"/>
          <w:szCs w:val="28"/>
        </w:rPr>
        <w:t xml:space="preserve">Отдел </w:t>
      </w:r>
      <w:r w:rsidR="0030360E">
        <w:rPr>
          <w:sz w:val="28"/>
          <w:szCs w:val="28"/>
        </w:rPr>
        <w:t>по управлению муниципальным имуществом</w:t>
      </w:r>
      <w:r w:rsidR="0030360E" w:rsidRPr="0030360E">
        <w:rPr>
          <w:sz w:val="28"/>
          <w:szCs w:val="28"/>
        </w:rPr>
        <w:t xml:space="preserve"> Управления экономи</w:t>
      </w:r>
      <w:r w:rsidR="0030360E">
        <w:rPr>
          <w:sz w:val="28"/>
          <w:szCs w:val="28"/>
        </w:rPr>
        <w:t xml:space="preserve">кой и муниципальным имуществом </w:t>
      </w:r>
      <w:r w:rsidR="0030360E" w:rsidRPr="0030360E">
        <w:rPr>
          <w:sz w:val="28"/>
          <w:szCs w:val="28"/>
        </w:rPr>
        <w:t xml:space="preserve">администрации Пластовского муниципального </w:t>
      </w:r>
      <w:r w:rsidR="0030360E" w:rsidRPr="0030360E">
        <w:rPr>
          <w:sz w:val="28"/>
          <w:szCs w:val="28"/>
        </w:rPr>
        <w:lastRenderedPageBreak/>
        <w:t>района: Челябинская область, г. Пласт, у</w:t>
      </w:r>
      <w:r w:rsidR="0030360E">
        <w:rPr>
          <w:sz w:val="28"/>
          <w:szCs w:val="28"/>
        </w:rPr>
        <w:t>л. Октябрьская, д. 45 кабинет 4</w:t>
      </w:r>
      <w:r w:rsidR="0030360E" w:rsidRPr="0030360E">
        <w:rPr>
          <w:sz w:val="28"/>
          <w:szCs w:val="28"/>
        </w:rPr>
        <w:t xml:space="preserve">, электронная почта: </w:t>
      </w:r>
      <w:proofErr w:type="spellStart"/>
      <w:r w:rsidR="0030360E" w:rsidRPr="0030360E">
        <w:rPr>
          <w:sz w:val="28"/>
          <w:szCs w:val="28"/>
        </w:rPr>
        <w:t>pmr</w:t>
      </w:r>
      <w:proofErr w:type="spellEnd"/>
      <w:r w:rsidR="0030360E" w:rsidRPr="0030360E">
        <w:rPr>
          <w:sz w:val="28"/>
          <w:szCs w:val="28"/>
        </w:rPr>
        <w:t>-</w:t>
      </w:r>
      <w:proofErr w:type="spellStart"/>
      <w:r w:rsidR="0030360E">
        <w:rPr>
          <w:sz w:val="28"/>
          <w:szCs w:val="28"/>
          <w:lang w:val="en-US"/>
        </w:rPr>
        <w:t>imu</w:t>
      </w:r>
      <w:proofErr w:type="spellEnd"/>
      <w:r w:rsidR="0030360E" w:rsidRPr="0030360E">
        <w:rPr>
          <w:sz w:val="28"/>
          <w:szCs w:val="28"/>
        </w:rPr>
        <w:t>3</w:t>
      </w:r>
      <w:r w:rsidR="0030360E">
        <w:rPr>
          <w:sz w:val="28"/>
          <w:szCs w:val="28"/>
        </w:rPr>
        <w:t>@yandex.ru, телефон 3(351)602-23-84</w:t>
      </w:r>
      <w:r w:rsidRPr="00535A47">
        <w:rPr>
          <w:sz w:val="28"/>
          <w:szCs w:val="28"/>
        </w:rPr>
        <w:t xml:space="preserve">; </w:t>
      </w:r>
    </w:p>
    <w:p w:rsidR="00535A47" w:rsidRPr="00535A47" w:rsidRDefault="0030360E" w:rsidP="00535A47">
      <w:pPr>
        <w:tabs>
          <w:tab w:val="left" w:pos="308"/>
        </w:tabs>
        <w:jc w:val="both"/>
        <w:rPr>
          <w:sz w:val="28"/>
          <w:szCs w:val="28"/>
        </w:rPr>
      </w:pPr>
      <w:r>
        <w:rPr>
          <w:sz w:val="28"/>
          <w:szCs w:val="28"/>
        </w:rPr>
        <w:tab/>
      </w:r>
      <w:r w:rsidR="00535A47" w:rsidRPr="00535A47">
        <w:rPr>
          <w:sz w:val="28"/>
          <w:szCs w:val="28"/>
        </w:rPr>
        <w:t xml:space="preserve">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 </w:t>
      </w:r>
    </w:p>
    <w:p w:rsidR="00535A47" w:rsidRPr="00535A47" w:rsidRDefault="0030360E" w:rsidP="00535A47">
      <w:pPr>
        <w:tabs>
          <w:tab w:val="left" w:pos="308"/>
        </w:tabs>
        <w:jc w:val="both"/>
        <w:rPr>
          <w:sz w:val="28"/>
          <w:szCs w:val="28"/>
        </w:rPr>
      </w:pPr>
      <w:r>
        <w:rPr>
          <w:sz w:val="28"/>
          <w:szCs w:val="28"/>
        </w:rPr>
        <w:tab/>
      </w:r>
      <w:r w:rsidR="00535A47" w:rsidRPr="00535A47">
        <w:rPr>
          <w:sz w:val="28"/>
          <w:szCs w:val="28"/>
        </w:rPr>
        <w:t xml:space="preserve">1.6. </w:t>
      </w:r>
      <w:proofErr w:type="gramStart"/>
      <w:r w:rsidR="00535A47" w:rsidRPr="00535A47">
        <w:rPr>
          <w:sz w:val="28"/>
          <w:szCs w:val="28"/>
        </w:rPr>
        <w:t>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п. 1.5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w:t>
      </w:r>
      <w:proofErr w:type="gramEnd"/>
      <w:r w:rsidR="00535A47" w:rsidRPr="00535A47">
        <w:rPr>
          <w:sz w:val="28"/>
          <w:szCs w:val="28"/>
        </w:rPr>
        <w:t xml:space="preserve"> с выявлением правообладателей ранее учтенных объектов недвижимости.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535A47" w:rsidP="00DF5AB0">
      <w:pPr>
        <w:tabs>
          <w:tab w:val="left" w:pos="308"/>
        </w:tabs>
        <w:jc w:val="center"/>
        <w:rPr>
          <w:sz w:val="28"/>
          <w:szCs w:val="28"/>
        </w:rPr>
      </w:pPr>
      <w:r w:rsidRPr="00535A47">
        <w:rPr>
          <w:sz w:val="28"/>
          <w:szCs w:val="28"/>
        </w:rPr>
        <w:t>2.</w:t>
      </w:r>
      <w:r w:rsidRPr="00535A47">
        <w:rPr>
          <w:sz w:val="28"/>
          <w:szCs w:val="28"/>
        </w:rPr>
        <w:tab/>
        <w:t>Выявление правообладателей ранее учтенных объектов недвижимости</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Уполномоченные органы, указанные в пункте 1.5 настоящего Порядка, в целях организации работы по выявлению правообладателей: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2.1. Направляют в управление Федеральной службы государственной регистрации, кадастра и картографии по Челябинской области (далее - управление </w:t>
      </w:r>
      <w:proofErr w:type="spellStart"/>
      <w:r w:rsidR="00535A47" w:rsidRPr="00535A47">
        <w:rPr>
          <w:sz w:val="28"/>
          <w:szCs w:val="28"/>
        </w:rPr>
        <w:t>Росреестра</w:t>
      </w:r>
      <w:proofErr w:type="spellEnd"/>
      <w:r w:rsidR="00535A47" w:rsidRPr="00535A47">
        <w:rPr>
          <w:sz w:val="28"/>
          <w:szCs w:val="28"/>
        </w:rPr>
        <w:t xml:space="preserve"> по Челябинской области) письмо о предоставлении перечней, указанных в пункте 1.4 настоящего Порядка, ранее учтенных объектов недвижимости (далее - перечни), расположенных в границах </w:t>
      </w:r>
      <w:r>
        <w:rPr>
          <w:sz w:val="28"/>
          <w:szCs w:val="28"/>
        </w:rPr>
        <w:t>Пластовского муниципального района</w:t>
      </w:r>
      <w:r w:rsidR="00535A47"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2.2. При получении перечня: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2.2.1. В течение </w:t>
      </w:r>
      <w:r>
        <w:rPr>
          <w:sz w:val="28"/>
          <w:szCs w:val="28"/>
        </w:rPr>
        <w:t xml:space="preserve">30 </w:t>
      </w:r>
      <w:r w:rsidR="00535A47" w:rsidRPr="00535A47">
        <w:rPr>
          <w:sz w:val="28"/>
          <w:szCs w:val="28"/>
        </w:rPr>
        <w:t xml:space="preserve">дней проводят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и структурных подразделений администрации </w:t>
      </w:r>
      <w:r w:rsidRPr="00DF5AB0">
        <w:rPr>
          <w:sz w:val="28"/>
          <w:szCs w:val="28"/>
        </w:rPr>
        <w:t>Пластовского муниципального района</w:t>
      </w:r>
      <w:r w:rsidR="00535A47"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2.2.2. В течение </w:t>
      </w:r>
      <w:r>
        <w:rPr>
          <w:sz w:val="28"/>
          <w:szCs w:val="28"/>
        </w:rPr>
        <w:t>10</w:t>
      </w:r>
      <w:r w:rsidR="00535A47" w:rsidRPr="00535A47">
        <w:rPr>
          <w:sz w:val="28"/>
          <w:szCs w:val="28"/>
        </w:rPr>
        <w:t xml:space="preserve">дней направляют запросы: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в органы государственной власти, организации, осуществлявшие до 31 января 1998 года учет и регистрацию прав на объекты недвижимости; </w:t>
      </w:r>
    </w:p>
    <w:p w:rsidR="00535A47" w:rsidRPr="00535A47" w:rsidRDefault="00DF5AB0" w:rsidP="00535A47">
      <w:pPr>
        <w:tabs>
          <w:tab w:val="left" w:pos="308"/>
        </w:tabs>
        <w:jc w:val="both"/>
        <w:rPr>
          <w:sz w:val="28"/>
          <w:szCs w:val="28"/>
        </w:rPr>
      </w:pPr>
      <w:r>
        <w:rPr>
          <w:sz w:val="28"/>
          <w:szCs w:val="28"/>
        </w:rPr>
        <w:tab/>
      </w:r>
      <w:proofErr w:type="gramStart"/>
      <w:r w:rsidR="00535A47" w:rsidRPr="00535A47">
        <w:rPr>
          <w:sz w:val="28"/>
          <w:szCs w:val="28"/>
        </w:rPr>
        <w:t>2)</w:t>
      </w:r>
      <w:r w:rsidR="00535A47" w:rsidRPr="00535A47">
        <w:rPr>
          <w:sz w:val="28"/>
          <w:szCs w:val="28"/>
        </w:rPr>
        <w:tab/>
        <w:t xml:space="preserve">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w:t>
      </w:r>
      <w:r w:rsidR="00535A47" w:rsidRPr="00535A47">
        <w:rPr>
          <w:sz w:val="28"/>
          <w:szCs w:val="28"/>
        </w:rPr>
        <w:lastRenderedPageBreak/>
        <w:t>Порядком, в качестве правообладателя ранее учтенного объекта недвижимости, об адресе регистрации такого лица по месту жительства и (или) по</w:t>
      </w:r>
      <w:proofErr w:type="gramEnd"/>
      <w:r w:rsidR="00535A47" w:rsidRPr="00535A47">
        <w:rPr>
          <w:sz w:val="28"/>
          <w:szCs w:val="28"/>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структурных подразделений администрации</w:t>
      </w:r>
      <w:r w:rsidRPr="00DF5AB0">
        <w:t xml:space="preserve"> </w:t>
      </w:r>
      <w:r w:rsidRPr="00DF5AB0">
        <w:rPr>
          <w:sz w:val="28"/>
          <w:szCs w:val="28"/>
        </w:rPr>
        <w:t>Пластовского муниципального района</w:t>
      </w:r>
      <w:r w:rsidR="00535A47"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3)</w:t>
      </w:r>
      <w:r w:rsidR="00535A47" w:rsidRPr="00535A47">
        <w:rPr>
          <w:sz w:val="28"/>
          <w:szCs w:val="28"/>
        </w:rPr>
        <w:tab/>
        <w:t>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w:t>
      </w:r>
      <w:r>
        <w:rPr>
          <w:sz w:val="28"/>
          <w:szCs w:val="28"/>
        </w:rPr>
        <w:t xml:space="preserve"> </w:t>
      </w:r>
      <w:r w:rsidRPr="00DF5AB0">
        <w:rPr>
          <w:sz w:val="28"/>
          <w:szCs w:val="28"/>
        </w:rPr>
        <w:t>Пластовского муниципального района</w:t>
      </w:r>
      <w:r w:rsidR="00535A47"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4)</w:t>
      </w:r>
      <w:r w:rsidR="00535A47" w:rsidRPr="00535A47">
        <w:rPr>
          <w:sz w:val="28"/>
          <w:szCs w:val="28"/>
        </w:rPr>
        <w:tab/>
        <w:t xml:space="preserve">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sidR="00535A47" w:rsidRPr="00535A47">
        <w:rPr>
          <w:sz w:val="28"/>
          <w:szCs w:val="28"/>
        </w:rPr>
        <w:t>правообладателя</w:t>
      </w:r>
      <w:proofErr w:type="gramEnd"/>
      <w:r w:rsidR="00535A47" w:rsidRPr="00535A47">
        <w:rPr>
          <w:sz w:val="28"/>
          <w:szCs w:val="28"/>
        </w:rPr>
        <w:t xml:space="preserve"> ранее учтенного объекта недвижимости, перемене его имени;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5)</w:t>
      </w:r>
      <w:r w:rsidR="00535A47" w:rsidRPr="00535A47">
        <w:rPr>
          <w:sz w:val="28"/>
          <w:szCs w:val="28"/>
        </w:rPr>
        <w:tab/>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6)</w:t>
      </w:r>
      <w:r w:rsidR="00535A47" w:rsidRPr="00535A47">
        <w:rPr>
          <w:sz w:val="28"/>
          <w:szCs w:val="28"/>
        </w:rPr>
        <w:tab/>
        <w:t xml:space="preserve">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7)</w:t>
      </w:r>
      <w:r w:rsidR="00535A47" w:rsidRPr="00535A47">
        <w:rPr>
          <w:sz w:val="28"/>
          <w:szCs w:val="28"/>
        </w:rPr>
        <w:tab/>
        <w:t xml:space="preserve">в налоговый орган по Челябинской области - в целях получения имеющихся в налоговых органах сведений о ранее учтенных объектах недвижимости, </w:t>
      </w:r>
      <w:proofErr w:type="gramStart"/>
      <w:r w:rsidR="00535A47" w:rsidRPr="00535A47">
        <w:rPr>
          <w:sz w:val="28"/>
          <w:szCs w:val="28"/>
        </w:rPr>
        <w:t>сведений</w:t>
      </w:r>
      <w:proofErr w:type="gramEnd"/>
      <w:r w:rsidR="00535A47" w:rsidRPr="00535A47">
        <w:rPr>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структурных подразделений администрации</w:t>
      </w:r>
      <w:r w:rsidRPr="00DF5AB0">
        <w:t xml:space="preserve"> </w:t>
      </w:r>
      <w:r w:rsidRPr="00DF5AB0">
        <w:rPr>
          <w:sz w:val="28"/>
          <w:szCs w:val="28"/>
        </w:rPr>
        <w:t>Пластовского муниципального района</w:t>
      </w:r>
      <w:r w:rsidR="00535A47" w:rsidRPr="00535A47">
        <w:rPr>
          <w:sz w:val="28"/>
          <w:szCs w:val="28"/>
        </w:rPr>
        <w:t xml:space="preserve">. </w:t>
      </w:r>
    </w:p>
    <w:p w:rsidR="00535A47" w:rsidRPr="00535A47" w:rsidRDefault="00DF5AB0" w:rsidP="00535A47">
      <w:pPr>
        <w:tabs>
          <w:tab w:val="left" w:pos="308"/>
        </w:tabs>
        <w:jc w:val="both"/>
        <w:rPr>
          <w:sz w:val="28"/>
          <w:szCs w:val="28"/>
        </w:rPr>
      </w:pPr>
      <w:r>
        <w:rPr>
          <w:sz w:val="28"/>
          <w:szCs w:val="28"/>
        </w:rPr>
        <w:tab/>
      </w:r>
      <w:r w:rsidR="00535A47" w:rsidRPr="00535A47">
        <w:rPr>
          <w:sz w:val="28"/>
          <w:szCs w:val="28"/>
        </w:rPr>
        <w:t xml:space="preserve">2.2.3. </w:t>
      </w:r>
      <w:proofErr w:type="gramStart"/>
      <w:r>
        <w:rPr>
          <w:sz w:val="28"/>
          <w:szCs w:val="28"/>
        </w:rPr>
        <w:t>И</w:t>
      </w:r>
      <w:r w:rsidR="00535A47" w:rsidRPr="00535A47">
        <w:rPr>
          <w:sz w:val="28"/>
          <w:szCs w:val="28"/>
        </w:rPr>
        <w:t>звещают граждан и юридических лиц (в том числе посредством опубликова</w:t>
      </w:r>
      <w:r>
        <w:rPr>
          <w:sz w:val="28"/>
          <w:szCs w:val="28"/>
        </w:rPr>
        <w:t>ния извещения в газете «Знамя Октября»</w:t>
      </w:r>
      <w:r w:rsidR="00535A47" w:rsidRPr="00535A47">
        <w:rPr>
          <w:sz w:val="28"/>
          <w:szCs w:val="28"/>
        </w:rPr>
        <w:t xml:space="preserve">, на официальном сайте администрации </w:t>
      </w:r>
      <w:r w:rsidRPr="00DF5AB0">
        <w:rPr>
          <w:sz w:val="28"/>
          <w:szCs w:val="28"/>
        </w:rPr>
        <w:t>Пластовского муниципального района</w:t>
      </w:r>
      <w:r>
        <w:rPr>
          <w:sz w:val="28"/>
          <w:szCs w:val="28"/>
        </w:rPr>
        <w:t xml:space="preserve"> </w:t>
      </w:r>
      <w:r w:rsidR="00A33A0D">
        <w:rPr>
          <w:sz w:val="28"/>
          <w:szCs w:val="28"/>
        </w:rPr>
        <w:t xml:space="preserve"> по адресу </w:t>
      </w:r>
      <w:r w:rsidR="00A33A0D">
        <w:rPr>
          <w:sz w:val="28"/>
          <w:szCs w:val="28"/>
          <w:lang w:val="en-US"/>
        </w:rPr>
        <w:t>www</w:t>
      </w:r>
      <w:r w:rsidR="00A33A0D" w:rsidRPr="00A33A0D">
        <w:rPr>
          <w:sz w:val="28"/>
          <w:szCs w:val="28"/>
        </w:rPr>
        <w:t>.</w:t>
      </w:r>
      <w:proofErr w:type="spellStart"/>
      <w:r w:rsidR="00A33A0D">
        <w:rPr>
          <w:sz w:val="28"/>
          <w:szCs w:val="28"/>
          <w:lang w:val="en-US"/>
        </w:rPr>
        <w:t>plastrayon</w:t>
      </w:r>
      <w:proofErr w:type="spellEnd"/>
      <w:r w:rsidR="00A33A0D" w:rsidRPr="00A33A0D">
        <w:rPr>
          <w:sz w:val="28"/>
          <w:szCs w:val="28"/>
        </w:rPr>
        <w:t>.</w:t>
      </w:r>
      <w:proofErr w:type="spellStart"/>
      <w:r w:rsidR="00A33A0D">
        <w:rPr>
          <w:sz w:val="28"/>
          <w:szCs w:val="28"/>
          <w:lang w:val="en-US"/>
        </w:rPr>
        <w:t>ru</w:t>
      </w:r>
      <w:proofErr w:type="spellEnd"/>
      <w:r w:rsidR="00535A47" w:rsidRPr="00535A47">
        <w:rPr>
          <w:sz w:val="28"/>
          <w:szCs w:val="28"/>
        </w:rPr>
        <w:t>,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w:t>
      </w:r>
      <w:proofErr w:type="gramEnd"/>
      <w:r w:rsidR="00535A47" w:rsidRPr="00535A47">
        <w:rPr>
          <w:sz w:val="28"/>
          <w:szCs w:val="28"/>
        </w:rPr>
        <w:t xml:space="preserve"> о порядке предоставления любыми заинтересованными лицами сведений о почтовом адресе и (или) адресе </w:t>
      </w:r>
      <w:r w:rsidR="00535A47" w:rsidRPr="00535A47">
        <w:rPr>
          <w:sz w:val="28"/>
          <w:szCs w:val="28"/>
        </w:rPr>
        <w:lastRenderedPageBreak/>
        <w:t>электронной почты для связи с ними в связи с проведением мероприятий по выявлению правообл</w:t>
      </w:r>
      <w:r w:rsidR="00A33A0D">
        <w:rPr>
          <w:sz w:val="28"/>
          <w:szCs w:val="28"/>
        </w:rPr>
        <w:t>адателей (далее - извещение) с у</w:t>
      </w:r>
      <w:r w:rsidR="00535A47" w:rsidRPr="00535A47">
        <w:rPr>
          <w:sz w:val="28"/>
          <w:szCs w:val="28"/>
        </w:rPr>
        <w:t xml:space="preserve">казанием информации: </w:t>
      </w:r>
    </w:p>
    <w:p w:rsidR="00535A47" w:rsidRPr="00535A47" w:rsidRDefault="00535A47" w:rsidP="00535A47">
      <w:pPr>
        <w:tabs>
          <w:tab w:val="left" w:pos="308"/>
        </w:tabs>
        <w:jc w:val="both"/>
        <w:rPr>
          <w:sz w:val="28"/>
          <w:szCs w:val="28"/>
        </w:rPr>
      </w:pPr>
      <w:r w:rsidRPr="00535A47">
        <w:rPr>
          <w:sz w:val="28"/>
          <w:szCs w:val="28"/>
        </w:rPr>
        <w:t>-</w:t>
      </w:r>
      <w:r w:rsidRPr="00535A47">
        <w:rPr>
          <w:sz w:val="28"/>
          <w:szCs w:val="28"/>
        </w:rPr>
        <w:tab/>
        <w:t xml:space="preserve">о видах, кадастровых номерах и адресах объектов недвижимости, права на которые не зарегистрированы в ЕГРН; </w:t>
      </w:r>
    </w:p>
    <w:p w:rsidR="00535A47" w:rsidRPr="00535A47" w:rsidRDefault="00535A47" w:rsidP="00535A47">
      <w:pPr>
        <w:tabs>
          <w:tab w:val="left" w:pos="308"/>
        </w:tabs>
        <w:jc w:val="both"/>
        <w:rPr>
          <w:sz w:val="28"/>
          <w:szCs w:val="28"/>
        </w:rPr>
      </w:pPr>
      <w:r w:rsidRPr="00535A47">
        <w:rPr>
          <w:sz w:val="28"/>
          <w:szCs w:val="28"/>
        </w:rPr>
        <w:t>-</w:t>
      </w:r>
      <w:r w:rsidRPr="00535A47">
        <w:rPr>
          <w:sz w:val="28"/>
          <w:szCs w:val="28"/>
        </w:rPr>
        <w:tab/>
        <w:t xml:space="preserve">возможности самостоятельного обращения за государственной регистрацией ранее возникшего права в соответствии со статьей 69 Закона №218-ФЗ; </w:t>
      </w:r>
    </w:p>
    <w:p w:rsidR="00535A47" w:rsidRPr="00535A47" w:rsidRDefault="00535A47" w:rsidP="00535A47">
      <w:pPr>
        <w:tabs>
          <w:tab w:val="left" w:pos="308"/>
        </w:tabs>
        <w:jc w:val="both"/>
        <w:rPr>
          <w:sz w:val="28"/>
          <w:szCs w:val="28"/>
        </w:rPr>
      </w:pPr>
      <w:r w:rsidRPr="00535A47">
        <w:rPr>
          <w:sz w:val="28"/>
          <w:szCs w:val="28"/>
        </w:rPr>
        <w:t>-</w:t>
      </w:r>
      <w:r w:rsidRPr="00535A47">
        <w:rPr>
          <w:sz w:val="28"/>
          <w:szCs w:val="28"/>
        </w:rPr>
        <w:tab/>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535A47" w:rsidRPr="00535A47" w:rsidRDefault="00A33A0D" w:rsidP="00535A47">
      <w:pPr>
        <w:tabs>
          <w:tab w:val="left" w:pos="308"/>
        </w:tabs>
        <w:jc w:val="both"/>
        <w:rPr>
          <w:sz w:val="28"/>
          <w:szCs w:val="28"/>
        </w:rPr>
      </w:pPr>
      <w:r>
        <w:rPr>
          <w:sz w:val="28"/>
          <w:szCs w:val="28"/>
        </w:rPr>
        <w:tab/>
      </w:r>
      <w:proofErr w:type="gramStart"/>
      <w:r w:rsidR="00535A47" w:rsidRPr="00535A47">
        <w:rPr>
          <w:sz w:val="28"/>
          <w:szCs w:val="28"/>
        </w:rPr>
        <w:t>2)</w:t>
      </w:r>
      <w:r w:rsidR="00535A47" w:rsidRPr="00535A47">
        <w:rPr>
          <w:sz w:val="28"/>
          <w:szCs w:val="28"/>
        </w:rPr>
        <w:tab/>
        <w:t xml:space="preserve">находящихся на таких земельных участках объекты капитального строительства; </w:t>
      </w:r>
      <w:proofErr w:type="gramEnd"/>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3)</w:t>
      </w:r>
      <w:r w:rsidR="00535A47" w:rsidRPr="00535A47">
        <w:rPr>
          <w:sz w:val="28"/>
          <w:szCs w:val="28"/>
        </w:rPr>
        <w:tab/>
      </w:r>
      <w:proofErr w:type="gramStart"/>
      <w:r w:rsidR="00535A47" w:rsidRPr="00535A47">
        <w:rPr>
          <w:sz w:val="28"/>
          <w:szCs w:val="28"/>
        </w:rPr>
        <w:t>освобождении</w:t>
      </w:r>
      <w:proofErr w:type="gramEnd"/>
      <w:r w:rsidR="00535A47" w:rsidRPr="00535A47">
        <w:rPr>
          <w:sz w:val="28"/>
          <w:szCs w:val="28"/>
        </w:rPr>
        <w:t xml:space="preserve"> от уплаты государственной пошлины за государственную регистрацию возникшего до дня вступления в силу Закона № 122-ФЗ права на объект недвижимости (до 31 января 1998 года).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w:t>
      </w:r>
      <w:r w:rsidR="00535A47" w:rsidRPr="00535A47">
        <w:rPr>
          <w:sz w:val="28"/>
          <w:szCs w:val="28"/>
        </w:rPr>
        <w:tab/>
        <w:t xml:space="preserve">проводят осмотр здания, сооружения или объекта незавершенного строительства в соответствии с Приказом </w:t>
      </w:r>
      <w:proofErr w:type="spellStart"/>
      <w:r w:rsidR="00535A47" w:rsidRPr="00535A47">
        <w:rPr>
          <w:sz w:val="28"/>
          <w:szCs w:val="28"/>
        </w:rPr>
        <w:t>Росреестра</w:t>
      </w:r>
      <w:proofErr w:type="spellEnd"/>
      <w:r w:rsidR="00535A47" w:rsidRPr="00535A47">
        <w:rPr>
          <w:sz w:val="28"/>
          <w:szCs w:val="28"/>
        </w:rPr>
        <w:t xml:space="preserve"> от 28.04.2021 № </w:t>
      </w:r>
      <w:proofErr w:type="gramStart"/>
      <w:r w:rsidR="00535A47" w:rsidRPr="00535A47">
        <w:rPr>
          <w:sz w:val="28"/>
          <w:szCs w:val="28"/>
        </w:rPr>
        <w:t>П</w:t>
      </w:r>
      <w:proofErr w:type="gramEnd"/>
      <w:r w:rsidR="00535A47" w:rsidRPr="00535A47">
        <w:rPr>
          <w:sz w:val="28"/>
          <w:szCs w:val="28"/>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sidR="00535A47" w:rsidRPr="00535A47">
        <w:rPr>
          <w:sz w:val="28"/>
          <w:szCs w:val="28"/>
        </w:rPr>
        <w:t>Росреестра</w:t>
      </w:r>
      <w:proofErr w:type="spellEnd"/>
      <w:r w:rsidR="00535A47" w:rsidRPr="00535A47">
        <w:rPr>
          <w:sz w:val="28"/>
          <w:szCs w:val="28"/>
        </w:rPr>
        <w:t xml:space="preserve"> от 28.04.2021 № П/0179);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w:t>
      </w:r>
      <w:r w:rsidR="00535A47" w:rsidRPr="00535A47">
        <w:rPr>
          <w:sz w:val="28"/>
          <w:szCs w:val="28"/>
        </w:rPr>
        <w:tab/>
        <w:t xml:space="preserve">оформляют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sidR="00535A47" w:rsidRPr="00535A47">
        <w:rPr>
          <w:sz w:val="28"/>
          <w:szCs w:val="28"/>
        </w:rPr>
        <w:t>Росреестра</w:t>
      </w:r>
      <w:proofErr w:type="spellEnd"/>
      <w:r w:rsidR="00535A47" w:rsidRPr="00535A47">
        <w:rPr>
          <w:sz w:val="28"/>
          <w:szCs w:val="28"/>
        </w:rPr>
        <w:t xml:space="preserve"> от 28.04.2021 № </w:t>
      </w:r>
      <w:proofErr w:type="gramStart"/>
      <w:r w:rsidR="00535A47" w:rsidRPr="00535A47">
        <w:rPr>
          <w:sz w:val="28"/>
          <w:szCs w:val="28"/>
        </w:rPr>
        <w:t>П</w:t>
      </w:r>
      <w:proofErr w:type="gramEnd"/>
      <w:r w:rsidR="00535A47" w:rsidRPr="00535A47">
        <w:rPr>
          <w:sz w:val="28"/>
          <w:szCs w:val="28"/>
        </w:rPr>
        <w:t xml:space="preserve">/0179.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 xml:space="preserve">При подготовке к проведению осмотра уполномоченные органы </w:t>
      </w:r>
      <w:r>
        <w:rPr>
          <w:sz w:val="28"/>
          <w:szCs w:val="28"/>
        </w:rPr>
        <w:t xml:space="preserve"> </w:t>
      </w:r>
      <w:r w:rsidR="00535A47" w:rsidRPr="00535A47">
        <w:rPr>
          <w:sz w:val="28"/>
          <w:szCs w:val="28"/>
        </w:rPr>
        <w:t>распоряжением администрации</w:t>
      </w:r>
      <w:r w:rsidRPr="00A33A0D">
        <w:t xml:space="preserve"> </w:t>
      </w:r>
      <w:r w:rsidRPr="00A33A0D">
        <w:rPr>
          <w:sz w:val="28"/>
          <w:szCs w:val="28"/>
        </w:rPr>
        <w:t>Пластовского муниципального района</w:t>
      </w:r>
      <w:r w:rsidR="00535A47" w:rsidRPr="00535A47">
        <w:rPr>
          <w:sz w:val="28"/>
          <w:szCs w:val="28"/>
        </w:rPr>
        <w:t xml:space="preserve">  создают комиссию в составе не менее трех предс</w:t>
      </w:r>
      <w:r>
        <w:rPr>
          <w:sz w:val="28"/>
          <w:szCs w:val="28"/>
        </w:rPr>
        <w:t>тавителей уполномоченного органа.</w:t>
      </w:r>
      <w:r w:rsidR="00535A47" w:rsidRPr="00535A47">
        <w:rPr>
          <w:sz w:val="28"/>
          <w:szCs w:val="28"/>
        </w:rPr>
        <w:t xml:space="preserve"> </w:t>
      </w:r>
    </w:p>
    <w:p w:rsidR="00535A47" w:rsidRPr="00535A47" w:rsidRDefault="00535A47" w:rsidP="00535A47">
      <w:pPr>
        <w:tabs>
          <w:tab w:val="left" w:pos="308"/>
        </w:tabs>
        <w:jc w:val="both"/>
        <w:rPr>
          <w:sz w:val="28"/>
          <w:szCs w:val="28"/>
        </w:rPr>
      </w:pPr>
      <w:r w:rsidRPr="00535A47">
        <w:rPr>
          <w:sz w:val="28"/>
          <w:szCs w:val="28"/>
        </w:rPr>
        <w:t>-</w:t>
      </w:r>
      <w:r w:rsidRPr="00535A47">
        <w:rPr>
          <w:sz w:val="28"/>
          <w:szCs w:val="28"/>
        </w:rPr>
        <w:tab/>
      </w:r>
      <w:r w:rsidR="00A33A0D">
        <w:rPr>
          <w:sz w:val="28"/>
          <w:szCs w:val="28"/>
        </w:rPr>
        <w:t>Н</w:t>
      </w:r>
      <w:r w:rsidRPr="00535A47">
        <w:rPr>
          <w:sz w:val="28"/>
          <w:szCs w:val="28"/>
        </w:rPr>
        <w:t xml:space="preserve">е позднее </w:t>
      </w:r>
      <w:r w:rsidR="00A33A0D">
        <w:rPr>
          <w:sz w:val="28"/>
          <w:szCs w:val="28"/>
        </w:rPr>
        <w:t xml:space="preserve">30 </w:t>
      </w:r>
      <w:r w:rsidRPr="00535A47">
        <w:rPr>
          <w:sz w:val="28"/>
          <w:szCs w:val="28"/>
        </w:rPr>
        <w:t xml:space="preserve">дней до дня проведения осмотра здания, сооружения или объекта незавершенного строительства размещают на официальном сайте администрации </w:t>
      </w:r>
      <w:r w:rsidR="00A33A0D" w:rsidRPr="00A33A0D">
        <w:rPr>
          <w:sz w:val="28"/>
          <w:szCs w:val="28"/>
        </w:rPr>
        <w:t xml:space="preserve">Пластовского муниципального района </w:t>
      </w:r>
      <w:r w:rsidRPr="00535A47">
        <w:rPr>
          <w:sz w:val="28"/>
          <w:szCs w:val="28"/>
        </w:rPr>
        <w:t xml:space="preserve">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535A47" w:rsidRPr="00535A47" w:rsidRDefault="00A33A0D" w:rsidP="00535A47">
      <w:pPr>
        <w:tabs>
          <w:tab w:val="left" w:pos="308"/>
        </w:tabs>
        <w:jc w:val="both"/>
        <w:rPr>
          <w:sz w:val="28"/>
          <w:szCs w:val="28"/>
        </w:rPr>
      </w:pPr>
      <w:r>
        <w:rPr>
          <w:sz w:val="28"/>
          <w:szCs w:val="28"/>
        </w:rPr>
        <w:lastRenderedPageBreak/>
        <w:tab/>
      </w:r>
      <w:r w:rsidR="00535A47" w:rsidRPr="00535A47">
        <w:rPr>
          <w:sz w:val="28"/>
          <w:szCs w:val="28"/>
        </w:rPr>
        <w:t xml:space="preserve">Акт осмотра здания, сооружения или объекта незавершенного строительства оформляется в течение </w:t>
      </w:r>
      <w:r>
        <w:rPr>
          <w:sz w:val="28"/>
          <w:szCs w:val="28"/>
        </w:rPr>
        <w:t>3</w:t>
      </w:r>
      <w:r w:rsidR="00E24E08">
        <w:rPr>
          <w:sz w:val="28"/>
          <w:szCs w:val="28"/>
        </w:rPr>
        <w:t xml:space="preserve"> рабочих </w:t>
      </w:r>
      <w:r w:rsidR="00535A47" w:rsidRPr="00535A47">
        <w:rPr>
          <w:sz w:val="28"/>
          <w:szCs w:val="28"/>
        </w:rPr>
        <w:t xml:space="preserve">дней </w:t>
      </w:r>
      <w:proofErr w:type="gramStart"/>
      <w:r w:rsidR="00535A47" w:rsidRPr="00535A47">
        <w:rPr>
          <w:sz w:val="28"/>
          <w:szCs w:val="28"/>
        </w:rPr>
        <w:t>с даты проведения</w:t>
      </w:r>
      <w:proofErr w:type="gramEnd"/>
      <w:r w:rsidR="00535A47" w:rsidRPr="00535A47">
        <w:rPr>
          <w:sz w:val="28"/>
          <w:szCs w:val="28"/>
        </w:rPr>
        <w:t xml:space="preserve"> осмотра здания, сооружения или объекта незавершенного строительства. </w:t>
      </w:r>
    </w:p>
    <w:p w:rsidR="00535A47" w:rsidRPr="00535A47" w:rsidRDefault="00A33A0D" w:rsidP="00535A47">
      <w:pPr>
        <w:tabs>
          <w:tab w:val="left" w:pos="308"/>
        </w:tabs>
        <w:jc w:val="both"/>
        <w:rPr>
          <w:sz w:val="28"/>
          <w:szCs w:val="28"/>
        </w:rPr>
      </w:pPr>
      <w:r>
        <w:rPr>
          <w:sz w:val="28"/>
          <w:szCs w:val="28"/>
        </w:rPr>
        <w:tab/>
      </w:r>
      <w:r w:rsidR="00535A47" w:rsidRPr="00535A47">
        <w:rPr>
          <w:sz w:val="28"/>
          <w:szCs w:val="28"/>
        </w:rPr>
        <w:t xml:space="preserve">2.4. После проведения мероприятий, предусмотренных пунктами 2.1 - 2.3 настоящего Порядка, в течение </w:t>
      </w:r>
      <w:r w:rsidR="008370DA">
        <w:rPr>
          <w:sz w:val="28"/>
          <w:szCs w:val="28"/>
        </w:rPr>
        <w:t>5</w:t>
      </w:r>
      <w:r w:rsidR="00E24E08">
        <w:rPr>
          <w:sz w:val="28"/>
          <w:szCs w:val="28"/>
        </w:rPr>
        <w:t xml:space="preserve"> рабочих</w:t>
      </w:r>
      <w:r w:rsidR="008370DA">
        <w:rPr>
          <w:sz w:val="28"/>
          <w:szCs w:val="28"/>
        </w:rPr>
        <w:t xml:space="preserve"> дней</w:t>
      </w:r>
      <w:r w:rsidR="00535A47" w:rsidRPr="00535A47">
        <w:rPr>
          <w:sz w:val="28"/>
          <w:szCs w:val="28"/>
        </w:rPr>
        <w:t xml:space="preserve"> уполномоченные органы: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 xml:space="preserve">2.4.1. Осуществляют подготовку проекта </w:t>
      </w:r>
      <w:proofErr w:type="gramStart"/>
      <w:r w:rsidR="00535A47" w:rsidRPr="00535A47">
        <w:rPr>
          <w:sz w:val="28"/>
          <w:szCs w:val="28"/>
        </w:rPr>
        <w:t>решения</w:t>
      </w:r>
      <w:proofErr w:type="gramEnd"/>
      <w:r w:rsidR="00535A47" w:rsidRPr="00535A47">
        <w:rPr>
          <w:sz w:val="28"/>
          <w:szCs w:val="28"/>
        </w:rPr>
        <w:t xml:space="preserve"> о выявлении правообладателя ранее учтенного объекта недвижимости (далее - проект решения), в котором указываются: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2)</w:t>
      </w:r>
      <w:r w:rsidR="00535A47" w:rsidRPr="00535A47">
        <w:rPr>
          <w:sz w:val="28"/>
          <w:szCs w:val="28"/>
        </w:rPr>
        <w:tab/>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3)</w:t>
      </w:r>
      <w:r w:rsidR="00535A47" w:rsidRPr="00535A47">
        <w:rPr>
          <w:sz w:val="28"/>
          <w:szCs w:val="28"/>
        </w:rPr>
        <w:tab/>
        <w:t xml:space="preserve">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4)</w:t>
      </w:r>
      <w:r w:rsidR="00535A47" w:rsidRPr="00535A47">
        <w:rPr>
          <w:sz w:val="28"/>
          <w:szCs w:val="28"/>
        </w:rPr>
        <w:tab/>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5)</w:t>
      </w:r>
      <w:r w:rsidR="00535A47" w:rsidRPr="00535A47">
        <w:rPr>
          <w:sz w:val="28"/>
          <w:szCs w:val="28"/>
        </w:rPr>
        <w:tab/>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 xml:space="preserve">2.4.2. В течение пяти рабочих дней с момента подготовки проекта решения: </w:t>
      </w:r>
    </w:p>
    <w:p w:rsidR="00535A47" w:rsidRPr="00535A47" w:rsidRDefault="008370DA" w:rsidP="00535A47">
      <w:pPr>
        <w:tabs>
          <w:tab w:val="left" w:pos="308"/>
        </w:tabs>
        <w:jc w:val="both"/>
        <w:rPr>
          <w:sz w:val="28"/>
          <w:szCs w:val="28"/>
        </w:rPr>
      </w:pPr>
      <w:r>
        <w:rPr>
          <w:sz w:val="28"/>
          <w:szCs w:val="28"/>
        </w:rPr>
        <w:tab/>
      </w:r>
      <w:proofErr w:type="gramStart"/>
      <w:r w:rsidR="00535A47" w:rsidRPr="00535A47">
        <w:rPr>
          <w:sz w:val="28"/>
          <w:szCs w:val="28"/>
        </w:rPr>
        <w:t>1)</w:t>
      </w:r>
      <w:r w:rsidR="00535A47" w:rsidRPr="00535A47">
        <w:rPr>
          <w:sz w:val="28"/>
          <w:szCs w:val="28"/>
        </w:rPr>
        <w:tab/>
        <w:t xml:space="preserve">размещают на официальном сайте администрации </w:t>
      </w:r>
      <w:r w:rsidRPr="008370DA">
        <w:rPr>
          <w:sz w:val="28"/>
          <w:szCs w:val="28"/>
        </w:rPr>
        <w:t>Пластовского муниципального района</w:t>
      </w:r>
      <w:r w:rsidR="00535A47" w:rsidRPr="00535A47">
        <w:rPr>
          <w:sz w:val="28"/>
          <w:szCs w:val="28"/>
        </w:rPr>
        <w:t xml:space="preserve">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w:t>
      </w:r>
      <w:proofErr w:type="gramEnd"/>
      <w:r w:rsidR="00535A47" w:rsidRPr="00535A47">
        <w:rPr>
          <w:sz w:val="28"/>
          <w:szCs w:val="28"/>
        </w:rPr>
        <w:t xml:space="preserve"> </w:t>
      </w:r>
      <w:proofErr w:type="gramStart"/>
      <w:r w:rsidR="00535A47" w:rsidRPr="00535A47">
        <w:rPr>
          <w:sz w:val="28"/>
          <w:szCs w:val="28"/>
        </w:rPr>
        <w:t xml:space="preserve">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w:t>
      </w:r>
      <w:r w:rsidR="00535A47" w:rsidRPr="00535A47">
        <w:rPr>
          <w:sz w:val="28"/>
          <w:szCs w:val="28"/>
        </w:rPr>
        <w:lastRenderedPageBreak/>
        <w:t xml:space="preserve">номер налогоплательщика, основной государственный регистрационный номер; </w:t>
      </w:r>
      <w:proofErr w:type="gramEnd"/>
    </w:p>
    <w:p w:rsidR="00535A47" w:rsidRPr="00535A47" w:rsidRDefault="008370DA" w:rsidP="00535A47">
      <w:pPr>
        <w:tabs>
          <w:tab w:val="left" w:pos="308"/>
        </w:tabs>
        <w:jc w:val="both"/>
        <w:rPr>
          <w:sz w:val="28"/>
          <w:szCs w:val="28"/>
        </w:rPr>
      </w:pPr>
      <w:r>
        <w:rPr>
          <w:sz w:val="28"/>
          <w:szCs w:val="28"/>
        </w:rPr>
        <w:tab/>
      </w:r>
      <w:proofErr w:type="gramStart"/>
      <w:r w:rsidR="00535A47" w:rsidRPr="00535A47">
        <w:rPr>
          <w:sz w:val="28"/>
          <w:szCs w:val="28"/>
        </w:rPr>
        <w:t>2)</w:t>
      </w:r>
      <w:r w:rsidR="00535A47" w:rsidRPr="00535A47">
        <w:rPr>
          <w:sz w:val="28"/>
          <w:szCs w:val="28"/>
        </w:rPr>
        <w:tab/>
        <w:t>направляют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00535A47" w:rsidRPr="00535A47">
        <w:rPr>
          <w:sz w:val="28"/>
          <w:szCs w:val="28"/>
        </w:rPr>
        <w:t xml:space="preserve"> </w:t>
      </w:r>
      <w:proofErr w:type="gramStart"/>
      <w:r w:rsidR="00535A47" w:rsidRPr="00535A47">
        <w:rPr>
          <w:sz w:val="28"/>
          <w:szCs w:val="28"/>
        </w:rPr>
        <w:t>соответствии</w:t>
      </w:r>
      <w:proofErr w:type="gramEnd"/>
      <w:r w:rsidR="00535A47" w:rsidRPr="00535A47">
        <w:rPr>
          <w:sz w:val="28"/>
          <w:szCs w:val="28"/>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535A47" w:rsidRPr="00535A47" w:rsidRDefault="008370DA" w:rsidP="00535A47">
      <w:pPr>
        <w:tabs>
          <w:tab w:val="left" w:pos="308"/>
        </w:tabs>
        <w:jc w:val="both"/>
        <w:rPr>
          <w:sz w:val="28"/>
          <w:szCs w:val="28"/>
        </w:rPr>
      </w:pPr>
      <w:r>
        <w:rPr>
          <w:sz w:val="28"/>
          <w:szCs w:val="28"/>
        </w:rPr>
        <w:tab/>
      </w:r>
      <w:r w:rsidR="00535A47" w:rsidRPr="00535A47">
        <w:rPr>
          <w:sz w:val="28"/>
          <w:szCs w:val="28"/>
        </w:rPr>
        <w:t>В случае</w:t>
      </w:r>
      <w:proofErr w:type="gramStart"/>
      <w:r w:rsidR="00535A47" w:rsidRPr="00535A47">
        <w:rPr>
          <w:sz w:val="28"/>
          <w:szCs w:val="28"/>
        </w:rPr>
        <w:t>,</w:t>
      </w:r>
      <w:proofErr w:type="gramEnd"/>
      <w:r w:rsidR="00535A47" w:rsidRPr="00535A47">
        <w:rPr>
          <w:sz w:val="28"/>
          <w:szCs w:val="28"/>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2.4.3. </w:t>
      </w:r>
      <w:proofErr w:type="gramStart"/>
      <w:r w:rsidR="00535A47" w:rsidRPr="00535A47">
        <w:rPr>
          <w:sz w:val="28"/>
          <w:szCs w:val="28"/>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 176-ФЗ «О почтовой связи» данного заказного письма либо со дня, указанного в расписке о получении этим</w:t>
      </w:r>
      <w:proofErr w:type="gramEnd"/>
      <w:r w:rsidR="00535A47" w:rsidRPr="00535A47">
        <w:rPr>
          <w:sz w:val="28"/>
          <w:szCs w:val="28"/>
        </w:rPr>
        <w:t xml:space="preserve"> лицом проекта решения, а в случае, если в соответствии с подпунктом 2 пункта 2.4.2 настоящего Порядка проект решения был направлен только по электронной почте - со дня направления.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2.4.4. </w:t>
      </w:r>
      <w:proofErr w:type="gramStart"/>
      <w:r w:rsidR="00535A47" w:rsidRPr="00535A47">
        <w:rPr>
          <w:sz w:val="28"/>
          <w:szCs w:val="28"/>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sidR="00535A47" w:rsidRPr="00535A47">
        <w:rPr>
          <w:sz w:val="28"/>
          <w:szCs w:val="28"/>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2.4.5. В случае</w:t>
      </w:r>
      <w:proofErr w:type="gramStart"/>
      <w:r w:rsidR="00535A47" w:rsidRPr="00535A47">
        <w:rPr>
          <w:sz w:val="28"/>
          <w:szCs w:val="28"/>
        </w:rPr>
        <w:t>,</w:t>
      </w:r>
      <w:proofErr w:type="gramEnd"/>
      <w:r w:rsidR="00535A47" w:rsidRPr="00535A47">
        <w:rPr>
          <w:sz w:val="28"/>
          <w:szCs w:val="28"/>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 </w:t>
      </w:r>
    </w:p>
    <w:p w:rsidR="00535A47" w:rsidRPr="00535A47" w:rsidRDefault="00C97E32" w:rsidP="00535A47">
      <w:pPr>
        <w:tabs>
          <w:tab w:val="left" w:pos="308"/>
        </w:tabs>
        <w:jc w:val="both"/>
        <w:rPr>
          <w:sz w:val="28"/>
          <w:szCs w:val="28"/>
        </w:rPr>
      </w:pPr>
      <w:r>
        <w:rPr>
          <w:sz w:val="28"/>
          <w:szCs w:val="28"/>
        </w:rPr>
        <w:lastRenderedPageBreak/>
        <w:tab/>
      </w:r>
      <w:r w:rsidR="00535A47" w:rsidRPr="00535A47">
        <w:rPr>
          <w:sz w:val="28"/>
          <w:szCs w:val="28"/>
        </w:rPr>
        <w:t>Решение о выявлении правообладателя ранее учтенного объекта недвижимости оформляется постановлением администрации</w:t>
      </w:r>
      <w:r>
        <w:rPr>
          <w:sz w:val="28"/>
          <w:szCs w:val="28"/>
        </w:rPr>
        <w:t xml:space="preserve"> </w:t>
      </w:r>
      <w:r w:rsidRPr="00C97E32">
        <w:rPr>
          <w:sz w:val="28"/>
          <w:szCs w:val="28"/>
        </w:rPr>
        <w:t>Пластовского муниципального района</w:t>
      </w:r>
      <w:r w:rsidR="00535A47" w:rsidRPr="00535A47">
        <w:rPr>
          <w:sz w:val="28"/>
          <w:szCs w:val="28"/>
        </w:rPr>
        <w:t xml:space="preserve">.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2.4.6. В случае</w:t>
      </w:r>
      <w:proofErr w:type="gramStart"/>
      <w:r w:rsidR="00535A47" w:rsidRPr="00535A47">
        <w:rPr>
          <w:sz w:val="28"/>
          <w:szCs w:val="28"/>
        </w:rPr>
        <w:t>,</w:t>
      </w:r>
      <w:proofErr w:type="gramEnd"/>
      <w:r w:rsidR="00535A47" w:rsidRPr="00535A47">
        <w:rPr>
          <w:sz w:val="28"/>
          <w:szCs w:val="28"/>
        </w:rPr>
        <w:t xml:space="preserve"> если в течение </w:t>
      </w:r>
      <w:proofErr w:type="spellStart"/>
      <w:r w:rsidR="00535A47" w:rsidRPr="00535A47">
        <w:rPr>
          <w:sz w:val="28"/>
          <w:szCs w:val="28"/>
        </w:rPr>
        <w:t>сорокапятидневного</w:t>
      </w:r>
      <w:proofErr w:type="spellEnd"/>
      <w:r w:rsidR="00535A47" w:rsidRPr="00535A47">
        <w:rPr>
          <w:sz w:val="28"/>
          <w:szCs w:val="28"/>
        </w:rPr>
        <w:t xml:space="preserve">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2.4.7. В срок не более пяти рабочих дней со дня принятия </w:t>
      </w:r>
      <w:proofErr w:type="gramStart"/>
      <w:r w:rsidR="00535A47" w:rsidRPr="00535A47">
        <w:rPr>
          <w:sz w:val="28"/>
          <w:szCs w:val="28"/>
        </w:rPr>
        <w:t>решения</w:t>
      </w:r>
      <w:proofErr w:type="gramEnd"/>
      <w:r w:rsidR="00535A47" w:rsidRPr="00535A47">
        <w:rPr>
          <w:sz w:val="28"/>
          <w:szCs w:val="28"/>
        </w:rPr>
        <w:t xml:space="preserve"> о выявлении правообладателя ранее учтенного объекта недвижимости уполномоченный орган направляет в орган регистрации прав: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2)</w:t>
      </w:r>
      <w:r w:rsidR="00535A47" w:rsidRPr="00535A47">
        <w:rPr>
          <w:sz w:val="28"/>
          <w:szCs w:val="28"/>
        </w:rPr>
        <w:tab/>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2.4.9. К заявлениям, указанным в подпункте 2 пункта 2.4.7 настоящего Порядка, прилагаются: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решение о выявлении правообладателя ранее учтенного объекта недвижимости; </w:t>
      </w:r>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2)</w:t>
      </w:r>
      <w:r w:rsidR="00535A47" w:rsidRPr="00535A47">
        <w:rPr>
          <w:sz w:val="28"/>
          <w:szCs w:val="28"/>
        </w:rPr>
        <w:tab/>
        <w:t xml:space="preserve">документы, содержащие сведения, полученные по запросам, направленным в соответствии с пунктом 2.2 настоящего Порядка; </w:t>
      </w:r>
    </w:p>
    <w:p w:rsidR="00535A47" w:rsidRPr="00535A47" w:rsidRDefault="00C97E32" w:rsidP="00535A47">
      <w:pPr>
        <w:tabs>
          <w:tab w:val="left" w:pos="308"/>
        </w:tabs>
        <w:jc w:val="both"/>
        <w:rPr>
          <w:sz w:val="28"/>
          <w:szCs w:val="28"/>
        </w:rPr>
      </w:pPr>
      <w:r>
        <w:rPr>
          <w:sz w:val="28"/>
          <w:szCs w:val="28"/>
        </w:rPr>
        <w:tab/>
      </w:r>
      <w:proofErr w:type="gramStart"/>
      <w:r w:rsidR="00535A47" w:rsidRPr="00535A47">
        <w:rPr>
          <w:sz w:val="28"/>
          <w:szCs w:val="28"/>
        </w:rPr>
        <w:t>3)</w:t>
      </w:r>
      <w:r w:rsidR="00535A47" w:rsidRPr="00535A47">
        <w:rPr>
          <w:sz w:val="28"/>
          <w:szCs w:val="28"/>
        </w:rPr>
        <w:tab/>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w:t>
      </w:r>
      <w:proofErr w:type="gramEnd"/>
      <w:r w:rsidR="00535A47" w:rsidRPr="00535A47">
        <w:rPr>
          <w:sz w:val="28"/>
          <w:szCs w:val="28"/>
        </w:rPr>
        <w:t xml:space="preserve"> </w:t>
      </w:r>
      <w:proofErr w:type="gramStart"/>
      <w:r w:rsidR="00535A47" w:rsidRPr="00535A47">
        <w:rPr>
          <w:sz w:val="28"/>
          <w:szCs w:val="28"/>
        </w:rPr>
        <w:t xml:space="preserve">учет указанных объектов недвижимости </w:t>
      </w:r>
      <w:r w:rsidR="00535A47" w:rsidRPr="00535A47">
        <w:rPr>
          <w:sz w:val="28"/>
          <w:szCs w:val="28"/>
        </w:rPr>
        <w:lastRenderedPageBreak/>
        <w:t xml:space="preserve">подтверждающие права на них, представленные соответствующими органами государственной власти, структурными подразделениями администрации </w:t>
      </w:r>
      <w:r w:rsidRPr="00C97E32">
        <w:rPr>
          <w:sz w:val="28"/>
          <w:szCs w:val="28"/>
        </w:rPr>
        <w:t xml:space="preserve">Пластовского муниципального района </w:t>
      </w:r>
      <w:r w:rsidR="00535A47" w:rsidRPr="00535A47">
        <w:rPr>
          <w:sz w:val="28"/>
          <w:szCs w:val="28"/>
        </w:rPr>
        <w:t xml:space="preserve">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535A47" w:rsidRPr="00535A47" w:rsidRDefault="00C97E32" w:rsidP="00535A47">
      <w:pPr>
        <w:tabs>
          <w:tab w:val="left" w:pos="308"/>
        </w:tabs>
        <w:jc w:val="both"/>
        <w:rPr>
          <w:sz w:val="28"/>
          <w:szCs w:val="28"/>
        </w:rPr>
      </w:pPr>
      <w:r>
        <w:rPr>
          <w:sz w:val="28"/>
          <w:szCs w:val="28"/>
        </w:rPr>
        <w:tab/>
      </w:r>
      <w:r w:rsidR="00535A47" w:rsidRPr="00535A47">
        <w:rPr>
          <w:sz w:val="28"/>
          <w:szCs w:val="28"/>
        </w:rPr>
        <w:t xml:space="preserve">2.4.10. В срок не более пяти рабочих дней со дня принятия </w:t>
      </w:r>
      <w:proofErr w:type="gramStart"/>
      <w:r w:rsidR="00535A47" w:rsidRPr="00535A47">
        <w:rPr>
          <w:sz w:val="28"/>
          <w:szCs w:val="28"/>
        </w:rPr>
        <w:t>решения</w:t>
      </w:r>
      <w:proofErr w:type="gramEnd"/>
      <w:r w:rsidR="00535A47" w:rsidRPr="00535A47">
        <w:rPr>
          <w:sz w:val="28"/>
          <w:szCs w:val="28"/>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sidR="00535A47" w:rsidRPr="00535A47">
        <w:rPr>
          <w:sz w:val="28"/>
          <w:szCs w:val="28"/>
        </w:rPr>
        <w:t>,</w:t>
      </w:r>
      <w:proofErr w:type="gramEnd"/>
      <w:r w:rsidR="00535A47" w:rsidRPr="00535A47">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2.5. Проект решения о выявлении правообладателя ранее учтенного объекта недвижимости не подготавливается в случаях: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1)</w:t>
      </w:r>
      <w:r w:rsidR="00535A47" w:rsidRPr="00535A47">
        <w:rPr>
          <w:sz w:val="28"/>
          <w:szCs w:val="28"/>
        </w:rPr>
        <w:tab/>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2)</w:t>
      </w:r>
      <w:r w:rsidR="00535A47" w:rsidRPr="00535A47">
        <w:rPr>
          <w:sz w:val="28"/>
          <w:szCs w:val="28"/>
        </w:rPr>
        <w:tab/>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sidR="00535A47" w:rsidRPr="00535A47">
        <w:rPr>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00535A47" w:rsidRPr="00535A47">
        <w:rPr>
          <w:sz w:val="28"/>
          <w:szCs w:val="28"/>
        </w:rPr>
        <w:t xml:space="preserve"> акта осмотра такого объекта недвижимости.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Не </w:t>
      </w:r>
      <w:proofErr w:type="gramStart"/>
      <w:r w:rsidR="00535A47" w:rsidRPr="00535A47">
        <w:rPr>
          <w:sz w:val="28"/>
          <w:szCs w:val="28"/>
        </w:rPr>
        <w:t>позднее</w:t>
      </w:r>
      <w:proofErr w:type="gramEnd"/>
      <w:r w:rsidR="00535A47" w:rsidRPr="00535A47">
        <w:rPr>
          <w:sz w:val="28"/>
          <w:szCs w:val="28"/>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2.6. Уполномоченный орган вправе обеспечить выполнение комплексных кадастровых работ в целях уточнения 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535A47" w:rsidRPr="00535A47" w:rsidRDefault="00535A47" w:rsidP="00535A47">
      <w:pPr>
        <w:tabs>
          <w:tab w:val="left" w:pos="308"/>
        </w:tabs>
        <w:jc w:val="both"/>
        <w:rPr>
          <w:sz w:val="28"/>
          <w:szCs w:val="28"/>
        </w:rPr>
      </w:pPr>
      <w:r w:rsidRPr="00535A47">
        <w:rPr>
          <w:sz w:val="28"/>
          <w:szCs w:val="28"/>
        </w:rPr>
        <w:t xml:space="preserve"> </w:t>
      </w:r>
      <w:r w:rsidR="002B1E50">
        <w:rPr>
          <w:sz w:val="28"/>
          <w:szCs w:val="28"/>
        </w:rPr>
        <w:tab/>
      </w:r>
      <w:proofErr w:type="gramStart"/>
      <w:r w:rsidRPr="00535A47">
        <w:rPr>
          <w:sz w:val="28"/>
          <w:szCs w:val="28"/>
        </w:rPr>
        <w:t xml:space="preserve">Уполномоченный орган </w:t>
      </w:r>
      <w:r w:rsidR="002B1E50" w:rsidRPr="002B1E50">
        <w:rPr>
          <w:sz w:val="28"/>
          <w:szCs w:val="28"/>
        </w:rPr>
        <w:t>Отдел земельных отношений Управления экономи</w:t>
      </w:r>
      <w:r w:rsidR="002B1E50">
        <w:rPr>
          <w:sz w:val="28"/>
          <w:szCs w:val="28"/>
        </w:rPr>
        <w:t xml:space="preserve">кой и муниципальным имуществом </w:t>
      </w:r>
      <w:r w:rsidR="002B1E50" w:rsidRPr="002B1E50">
        <w:rPr>
          <w:sz w:val="28"/>
          <w:szCs w:val="28"/>
        </w:rPr>
        <w:t xml:space="preserve">администрации Пластовского муниципального района </w:t>
      </w:r>
      <w:r w:rsidRPr="00535A47">
        <w:rPr>
          <w:sz w:val="28"/>
          <w:szCs w:val="28"/>
        </w:rPr>
        <w:t xml:space="preserve">также вправе обеспечить выполнение кадастровых работ в отношении этих объектов и в дальнейшем обратиться без </w:t>
      </w:r>
      <w:r w:rsidRPr="00535A47">
        <w:rPr>
          <w:sz w:val="28"/>
          <w:szCs w:val="28"/>
        </w:rPr>
        <w:lastRenderedPageBreak/>
        <w:t xml:space="preserve">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w:t>
      </w:r>
      <w:proofErr w:type="gramEnd"/>
    </w:p>
    <w:p w:rsidR="00535A47" w:rsidRPr="00535A47" w:rsidRDefault="002B1E50" w:rsidP="00535A47">
      <w:pPr>
        <w:tabs>
          <w:tab w:val="left" w:pos="308"/>
        </w:tabs>
        <w:jc w:val="both"/>
        <w:rPr>
          <w:sz w:val="28"/>
          <w:szCs w:val="28"/>
        </w:rPr>
      </w:pPr>
      <w:r>
        <w:rPr>
          <w:sz w:val="28"/>
          <w:szCs w:val="28"/>
        </w:rPr>
        <w:tab/>
      </w:r>
      <w:proofErr w:type="gramStart"/>
      <w:r w:rsidR="00535A47" w:rsidRPr="00535A47">
        <w:rPr>
          <w:sz w:val="28"/>
          <w:szCs w:val="28"/>
        </w:rPr>
        <w:t xml:space="preserve">В указанных случаях уполномоченный орган </w:t>
      </w:r>
      <w:r w:rsidRPr="002B1E50">
        <w:rPr>
          <w:sz w:val="28"/>
          <w:szCs w:val="28"/>
        </w:rPr>
        <w:t>Отдел земельных отношений Управления экономикой и муниципальным имущест</w:t>
      </w:r>
      <w:r>
        <w:rPr>
          <w:sz w:val="28"/>
          <w:szCs w:val="28"/>
        </w:rPr>
        <w:t>вом</w:t>
      </w:r>
      <w:r w:rsidRPr="002B1E50">
        <w:rPr>
          <w:sz w:val="28"/>
          <w:szCs w:val="28"/>
        </w:rPr>
        <w:t xml:space="preserve"> администрации Пластовского муниципального района </w:t>
      </w:r>
      <w:r w:rsidR="00535A47" w:rsidRPr="00535A47">
        <w:rPr>
          <w:sz w:val="28"/>
          <w:szCs w:val="28"/>
        </w:rPr>
        <w:t>обязан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w:t>
      </w:r>
      <w:proofErr w:type="gramEnd"/>
      <w:r w:rsidR="00535A47" w:rsidRPr="00535A47">
        <w:rPr>
          <w:sz w:val="28"/>
          <w:szCs w:val="28"/>
        </w:rPr>
        <w:t xml:space="preserve"> с пунктом 1.5 настоящего Порядка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rsidR="00535A47" w:rsidRPr="00535A47">
        <w:rPr>
          <w:sz w:val="28"/>
          <w:szCs w:val="28"/>
        </w:rPr>
        <w:t>работ</w:t>
      </w:r>
      <w:proofErr w:type="gramEnd"/>
      <w:r w:rsidR="00535A47" w:rsidRPr="00535A47">
        <w:rPr>
          <w:sz w:val="28"/>
          <w:szCs w:val="28"/>
        </w:rPr>
        <w:t xml:space="preserve"> в целях уточнения границ принадлежащего ему земельного участка указанные работы в соответствии с настоящей частью не выполняются. </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535A47" w:rsidP="002B1E50">
      <w:pPr>
        <w:tabs>
          <w:tab w:val="left" w:pos="308"/>
        </w:tabs>
        <w:jc w:val="center"/>
        <w:rPr>
          <w:sz w:val="28"/>
          <w:szCs w:val="28"/>
        </w:rPr>
      </w:pPr>
      <w:r w:rsidRPr="00535A47">
        <w:rPr>
          <w:sz w:val="28"/>
          <w:szCs w:val="28"/>
        </w:rPr>
        <w:t>3.</w:t>
      </w:r>
      <w:r w:rsidRPr="00535A47">
        <w:rPr>
          <w:sz w:val="28"/>
          <w:szCs w:val="28"/>
        </w:rPr>
        <w:tab/>
        <w:t>Особенности выявления правообладателей ранее учтенных жилых и нежилых помещений в многоквартирных домах (далее - МКД)</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3.1. В отношении помещений, сведения о которых содержатся в ЕГРН, но права на них не зарегистрированы, уполномоченный орган в течение </w:t>
      </w:r>
      <w:r>
        <w:rPr>
          <w:sz w:val="28"/>
          <w:szCs w:val="28"/>
        </w:rPr>
        <w:t xml:space="preserve">30 </w:t>
      </w:r>
      <w:r w:rsidR="00535A47" w:rsidRPr="00535A47">
        <w:rPr>
          <w:sz w:val="28"/>
          <w:szCs w:val="28"/>
        </w:rPr>
        <w:t xml:space="preserve">дней проводит анализ имеющихся документов на предмет наличия/отсутствия оснований для выявления правообладателей (принятия соответствующего решения).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3.2. В отношении жилых помещений, сведения о которых содержатся в ЕГРН, являющихся предметом договора безвозмездной передачи квартиры в собственность, подписанного и зарегистрированного до вступления в силу Закона № 122-ФЗ, учитывая наличие на них ранее возникшего права физических лиц, уполномоченный орган проводит мероприятия по выявлению правообладателей, предусмотренных пунктами 2.2.2, 2.2.3, 2.4 настоящего Порядка.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3.3. </w:t>
      </w:r>
      <w:proofErr w:type="gramStart"/>
      <w:r w:rsidR="00535A47" w:rsidRPr="00535A47">
        <w:rPr>
          <w:sz w:val="28"/>
          <w:szCs w:val="28"/>
        </w:rPr>
        <w:t>В отношении не находящихся в частной собственности жилых помещений, права на которые подлежат государственной регистрации в соответствии с Законом № 218-ФЗ, переданных по договору безвозмездной передачи квартиры в собственность с момента (после) вступления в силу Закона № 122-ФЗ, при отсутствии государственной регистрации этого права, а также помещений, которые не были предоставлены гражданам в порядке приватизации, однако используются на условиях договора найма жилого</w:t>
      </w:r>
      <w:proofErr w:type="gramEnd"/>
      <w:r w:rsidR="00535A47" w:rsidRPr="00535A47">
        <w:rPr>
          <w:sz w:val="28"/>
          <w:szCs w:val="28"/>
        </w:rPr>
        <w:t xml:space="preserve"> помещения (гражданами), аренды (юридическими лицами) и соответствующая информация (документы) имеется в распоряжении уполномоченного органа, сведения о которых содержатся в ЕГРН и выявление </w:t>
      </w:r>
      <w:proofErr w:type="gramStart"/>
      <w:r w:rsidR="00535A47" w:rsidRPr="00535A47">
        <w:rPr>
          <w:sz w:val="28"/>
          <w:szCs w:val="28"/>
        </w:rPr>
        <w:t>правообладателей</w:t>
      </w:r>
      <w:proofErr w:type="gramEnd"/>
      <w:r w:rsidR="00535A47" w:rsidRPr="00535A47">
        <w:rPr>
          <w:sz w:val="28"/>
          <w:szCs w:val="28"/>
        </w:rPr>
        <w:t xml:space="preserve"> которых не может быть осуществлено в порядке статьи 69.1 Закона № 218-ФЗ, уполномоченный орган в течение </w:t>
      </w:r>
      <w:r>
        <w:rPr>
          <w:sz w:val="28"/>
          <w:szCs w:val="28"/>
        </w:rPr>
        <w:t xml:space="preserve">10 </w:t>
      </w:r>
      <w:r w:rsidR="00535A47" w:rsidRPr="00535A47">
        <w:rPr>
          <w:sz w:val="28"/>
          <w:szCs w:val="28"/>
        </w:rPr>
        <w:t xml:space="preserve">дней направляет в Управление </w:t>
      </w:r>
      <w:proofErr w:type="spellStart"/>
      <w:r w:rsidR="00535A47" w:rsidRPr="00535A47">
        <w:rPr>
          <w:sz w:val="28"/>
          <w:szCs w:val="28"/>
        </w:rPr>
        <w:t>Росреестра</w:t>
      </w:r>
      <w:proofErr w:type="spellEnd"/>
      <w:r w:rsidR="00535A47" w:rsidRPr="00535A47">
        <w:rPr>
          <w:sz w:val="28"/>
          <w:szCs w:val="28"/>
        </w:rPr>
        <w:t xml:space="preserve"> по Челябинской области </w:t>
      </w:r>
      <w:r w:rsidR="00535A47" w:rsidRPr="00535A47">
        <w:rPr>
          <w:sz w:val="28"/>
          <w:szCs w:val="28"/>
        </w:rPr>
        <w:lastRenderedPageBreak/>
        <w:t xml:space="preserve">документы для государственной регистрации права муниципальной собственности на них. </w:t>
      </w:r>
    </w:p>
    <w:p w:rsidR="00535A47" w:rsidRPr="00535A47" w:rsidRDefault="002B1E50" w:rsidP="00535A47">
      <w:pPr>
        <w:tabs>
          <w:tab w:val="left" w:pos="308"/>
        </w:tabs>
        <w:jc w:val="both"/>
        <w:rPr>
          <w:sz w:val="28"/>
          <w:szCs w:val="28"/>
        </w:rPr>
      </w:pPr>
      <w:r>
        <w:rPr>
          <w:sz w:val="28"/>
          <w:szCs w:val="28"/>
        </w:rPr>
        <w:tab/>
      </w:r>
      <w:r w:rsidR="00535A47" w:rsidRPr="00535A47">
        <w:rPr>
          <w:sz w:val="28"/>
          <w:szCs w:val="28"/>
        </w:rPr>
        <w:t xml:space="preserve">3.4. В отношении жилых помещений, являющихся предметом договора безвозмездной передачи квартиры в собственность, подписанного и зарегистрированного до вступления в силу Закона № 122-ФЗ, но </w:t>
      </w:r>
      <w:proofErr w:type="gramStart"/>
      <w:r w:rsidR="00535A47" w:rsidRPr="00535A47">
        <w:rPr>
          <w:sz w:val="28"/>
          <w:szCs w:val="28"/>
        </w:rPr>
        <w:t>сведения</w:t>
      </w:r>
      <w:proofErr w:type="gramEnd"/>
      <w:r w:rsidR="00535A47" w:rsidRPr="00535A47">
        <w:rPr>
          <w:sz w:val="28"/>
          <w:szCs w:val="28"/>
        </w:rPr>
        <w:t xml:space="preserve"> о которых отсутствуют в ЕГРН, уполномоченные органы проводят мероприятия по выявлению правообладателей в соответствии с пунктами 2.2, 2.4 настоящего Порядка. </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535A47" w:rsidP="00535A47">
      <w:pPr>
        <w:tabs>
          <w:tab w:val="left" w:pos="308"/>
        </w:tabs>
        <w:jc w:val="both"/>
        <w:rPr>
          <w:sz w:val="28"/>
          <w:szCs w:val="28"/>
        </w:rPr>
      </w:pPr>
      <w:r w:rsidRPr="00535A47">
        <w:rPr>
          <w:sz w:val="28"/>
          <w:szCs w:val="28"/>
        </w:rPr>
        <w:t xml:space="preserve">  </w:t>
      </w:r>
    </w:p>
    <w:p w:rsidR="00535A47" w:rsidRPr="00535A47" w:rsidRDefault="00535A47" w:rsidP="00535A47">
      <w:pPr>
        <w:tabs>
          <w:tab w:val="left" w:pos="308"/>
        </w:tabs>
        <w:jc w:val="both"/>
        <w:rPr>
          <w:sz w:val="28"/>
          <w:szCs w:val="28"/>
        </w:rPr>
      </w:pPr>
      <w:r w:rsidRPr="00535A47">
        <w:rPr>
          <w:sz w:val="28"/>
          <w:szCs w:val="28"/>
        </w:rPr>
        <w:t xml:space="preserve">  </w:t>
      </w:r>
    </w:p>
    <w:p w:rsidR="00EF0A42" w:rsidRPr="003845A3" w:rsidRDefault="00EF0A42" w:rsidP="00EF0A42">
      <w:pPr>
        <w:tabs>
          <w:tab w:val="left" w:pos="308"/>
        </w:tabs>
        <w:jc w:val="center"/>
        <w:rPr>
          <w:sz w:val="28"/>
          <w:szCs w:val="28"/>
        </w:rPr>
      </w:pPr>
    </w:p>
    <w:sectPr w:rsidR="00EF0A42" w:rsidRPr="003845A3" w:rsidSect="003611E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B52"/>
    <w:multiLevelType w:val="hybridMultilevel"/>
    <w:tmpl w:val="7696BC9C"/>
    <w:lvl w:ilvl="0" w:tplc="1840AD0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B"/>
    <w:rsid w:val="00031D8F"/>
    <w:rsid w:val="0005489C"/>
    <w:rsid w:val="00087375"/>
    <w:rsid w:val="000B5A34"/>
    <w:rsid w:val="000F434A"/>
    <w:rsid w:val="0010246A"/>
    <w:rsid w:val="00110FE6"/>
    <w:rsid w:val="001139B2"/>
    <w:rsid w:val="00114E0F"/>
    <w:rsid w:val="00117C63"/>
    <w:rsid w:val="00156DE7"/>
    <w:rsid w:val="00163A21"/>
    <w:rsid w:val="00166035"/>
    <w:rsid w:val="00193154"/>
    <w:rsid w:val="001A06F7"/>
    <w:rsid w:val="001D6F73"/>
    <w:rsid w:val="002175A5"/>
    <w:rsid w:val="00222EFA"/>
    <w:rsid w:val="0023686F"/>
    <w:rsid w:val="002402C5"/>
    <w:rsid w:val="00260E4F"/>
    <w:rsid w:val="00270D36"/>
    <w:rsid w:val="002B1E50"/>
    <w:rsid w:val="002B4931"/>
    <w:rsid w:val="00301799"/>
    <w:rsid w:val="0030360E"/>
    <w:rsid w:val="0030725A"/>
    <w:rsid w:val="003611E8"/>
    <w:rsid w:val="00373A79"/>
    <w:rsid w:val="003845A3"/>
    <w:rsid w:val="003D0AAD"/>
    <w:rsid w:val="003E10FE"/>
    <w:rsid w:val="003F4767"/>
    <w:rsid w:val="003F4A1B"/>
    <w:rsid w:val="003F5D01"/>
    <w:rsid w:val="00454615"/>
    <w:rsid w:val="00457CB8"/>
    <w:rsid w:val="004D5F60"/>
    <w:rsid w:val="004F59D4"/>
    <w:rsid w:val="005206D6"/>
    <w:rsid w:val="00535A47"/>
    <w:rsid w:val="00551CB8"/>
    <w:rsid w:val="00585C8C"/>
    <w:rsid w:val="005C5943"/>
    <w:rsid w:val="005E0E69"/>
    <w:rsid w:val="00601476"/>
    <w:rsid w:val="006022C0"/>
    <w:rsid w:val="00616A8A"/>
    <w:rsid w:val="00631AFF"/>
    <w:rsid w:val="00643B2D"/>
    <w:rsid w:val="00674EAC"/>
    <w:rsid w:val="00694046"/>
    <w:rsid w:val="006B3E26"/>
    <w:rsid w:val="006D3E44"/>
    <w:rsid w:val="00710666"/>
    <w:rsid w:val="00730B2B"/>
    <w:rsid w:val="00733945"/>
    <w:rsid w:val="007879AD"/>
    <w:rsid w:val="00815A02"/>
    <w:rsid w:val="008370DA"/>
    <w:rsid w:val="00865CCB"/>
    <w:rsid w:val="008A2424"/>
    <w:rsid w:val="008B66FD"/>
    <w:rsid w:val="008F1031"/>
    <w:rsid w:val="008F3364"/>
    <w:rsid w:val="00960503"/>
    <w:rsid w:val="009608F6"/>
    <w:rsid w:val="009848AD"/>
    <w:rsid w:val="009A1C42"/>
    <w:rsid w:val="009C3896"/>
    <w:rsid w:val="00A30996"/>
    <w:rsid w:val="00A32A44"/>
    <w:rsid w:val="00A33A0D"/>
    <w:rsid w:val="00A54F58"/>
    <w:rsid w:val="00A55007"/>
    <w:rsid w:val="00A71B9B"/>
    <w:rsid w:val="00A81A48"/>
    <w:rsid w:val="00A83143"/>
    <w:rsid w:val="00A8657B"/>
    <w:rsid w:val="00AD0710"/>
    <w:rsid w:val="00B225E5"/>
    <w:rsid w:val="00B25E65"/>
    <w:rsid w:val="00B32B81"/>
    <w:rsid w:val="00B4795E"/>
    <w:rsid w:val="00B74D1B"/>
    <w:rsid w:val="00BB61E0"/>
    <w:rsid w:val="00BE693A"/>
    <w:rsid w:val="00C154E5"/>
    <w:rsid w:val="00C25302"/>
    <w:rsid w:val="00C31375"/>
    <w:rsid w:val="00C33FF1"/>
    <w:rsid w:val="00C41847"/>
    <w:rsid w:val="00C81BDE"/>
    <w:rsid w:val="00C8309F"/>
    <w:rsid w:val="00C951B6"/>
    <w:rsid w:val="00C97E32"/>
    <w:rsid w:val="00CA6C7D"/>
    <w:rsid w:val="00CE50FF"/>
    <w:rsid w:val="00CF651A"/>
    <w:rsid w:val="00D027F4"/>
    <w:rsid w:val="00D07953"/>
    <w:rsid w:val="00D3138A"/>
    <w:rsid w:val="00D47A8D"/>
    <w:rsid w:val="00D52BD0"/>
    <w:rsid w:val="00D578B8"/>
    <w:rsid w:val="00D737FA"/>
    <w:rsid w:val="00D9084B"/>
    <w:rsid w:val="00D96567"/>
    <w:rsid w:val="00DA21C3"/>
    <w:rsid w:val="00DA6078"/>
    <w:rsid w:val="00DB0E9F"/>
    <w:rsid w:val="00DB32CD"/>
    <w:rsid w:val="00DD1663"/>
    <w:rsid w:val="00DF2859"/>
    <w:rsid w:val="00DF5AB0"/>
    <w:rsid w:val="00E139D4"/>
    <w:rsid w:val="00E24E08"/>
    <w:rsid w:val="00E34664"/>
    <w:rsid w:val="00E373D8"/>
    <w:rsid w:val="00EC18B9"/>
    <w:rsid w:val="00EE2F9E"/>
    <w:rsid w:val="00EF0A42"/>
    <w:rsid w:val="00F030B6"/>
    <w:rsid w:val="00F05CAC"/>
    <w:rsid w:val="00F54668"/>
    <w:rsid w:val="00F715EE"/>
    <w:rsid w:val="00F857EF"/>
    <w:rsid w:val="00F938D4"/>
    <w:rsid w:val="00F97593"/>
    <w:rsid w:val="00FC182B"/>
    <w:rsid w:val="00FD7D3D"/>
    <w:rsid w:val="00FF0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4046"/>
    <w:pPr>
      <w:tabs>
        <w:tab w:val="center" w:pos="4153"/>
        <w:tab w:val="right" w:pos="8306"/>
      </w:tabs>
    </w:pPr>
  </w:style>
  <w:style w:type="character" w:customStyle="1" w:styleId="a4">
    <w:name w:val="Верхний колонтитул Знак"/>
    <w:basedOn w:val="a0"/>
    <w:link w:val="a3"/>
    <w:rsid w:val="0069404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94046"/>
    <w:rPr>
      <w:rFonts w:ascii="Tahoma" w:hAnsi="Tahoma" w:cs="Tahoma"/>
      <w:sz w:val="16"/>
      <w:szCs w:val="16"/>
    </w:rPr>
  </w:style>
  <w:style w:type="character" w:customStyle="1" w:styleId="a6">
    <w:name w:val="Текст выноски Знак"/>
    <w:basedOn w:val="a0"/>
    <w:link w:val="a5"/>
    <w:uiPriority w:val="99"/>
    <w:semiHidden/>
    <w:rsid w:val="00694046"/>
    <w:rPr>
      <w:rFonts w:ascii="Tahoma" w:eastAsia="Times New Roman" w:hAnsi="Tahoma" w:cs="Tahoma"/>
      <w:sz w:val="16"/>
      <w:szCs w:val="16"/>
      <w:lang w:eastAsia="ru-RU"/>
    </w:rPr>
  </w:style>
  <w:style w:type="table" w:styleId="a7">
    <w:name w:val="Table Grid"/>
    <w:basedOn w:val="a1"/>
    <w:uiPriority w:val="59"/>
    <w:rsid w:val="003E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4046"/>
    <w:pPr>
      <w:tabs>
        <w:tab w:val="center" w:pos="4153"/>
        <w:tab w:val="right" w:pos="8306"/>
      </w:tabs>
    </w:pPr>
  </w:style>
  <w:style w:type="character" w:customStyle="1" w:styleId="a4">
    <w:name w:val="Верхний колонтитул Знак"/>
    <w:basedOn w:val="a0"/>
    <w:link w:val="a3"/>
    <w:rsid w:val="0069404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94046"/>
    <w:rPr>
      <w:rFonts w:ascii="Tahoma" w:hAnsi="Tahoma" w:cs="Tahoma"/>
      <w:sz w:val="16"/>
      <w:szCs w:val="16"/>
    </w:rPr>
  </w:style>
  <w:style w:type="character" w:customStyle="1" w:styleId="a6">
    <w:name w:val="Текст выноски Знак"/>
    <w:basedOn w:val="a0"/>
    <w:link w:val="a5"/>
    <w:uiPriority w:val="99"/>
    <w:semiHidden/>
    <w:rsid w:val="00694046"/>
    <w:rPr>
      <w:rFonts w:ascii="Tahoma" w:eastAsia="Times New Roman" w:hAnsi="Tahoma" w:cs="Tahoma"/>
      <w:sz w:val="16"/>
      <w:szCs w:val="16"/>
      <w:lang w:eastAsia="ru-RU"/>
    </w:rPr>
  </w:style>
  <w:style w:type="table" w:styleId="a7">
    <w:name w:val="Table Grid"/>
    <w:basedOn w:val="a1"/>
    <w:uiPriority w:val="59"/>
    <w:rsid w:val="003E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2D17-75C5-4115-B518-67A6B79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Кучина</dc:creator>
  <cp:lastModifiedBy>Лыткина</cp:lastModifiedBy>
  <cp:revision>2</cp:revision>
  <cp:lastPrinted>2022-06-13T11:41:00Z</cp:lastPrinted>
  <dcterms:created xsi:type="dcterms:W3CDTF">2022-06-17T06:59:00Z</dcterms:created>
  <dcterms:modified xsi:type="dcterms:W3CDTF">2022-06-17T06:59:00Z</dcterms:modified>
</cp:coreProperties>
</file>