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24"/>
      </w:tblGrid>
      <w:tr w:rsidR="005F5A0A" w:rsidTr="007C4624">
        <w:trPr>
          <w:trHeight w:val="3685"/>
          <w:jc w:val="center"/>
        </w:trPr>
        <w:tc>
          <w:tcPr>
            <w:tcW w:w="9524" w:type="dxa"/>
          </w:tcPr>
          <w:p w:rsidR="005F5A0A" w:rsidRDefault="005F5A0A" w:rsidP="007C4624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9620" cy="891540"/>
                  <wp:effectExtent l="19050" t="0" r="0" b="0"/>
                  <wp:docPr id="2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A0A" w:rsidRDefault="005F5A0A" w:rsidP="007C4624">
            <w:pPr>
              <w:pStyle w:val="a3"/>
              <w:spacing w:line="276" w:lineRule="auto"/>
              <w:jc w:val="center"/>
            </w:pPr>
          </w:p>
          <w:p w:rsidR="005F5A0A" w:rsidRDefault="005F5A0A" w:rsidP="007C4624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5F5A0A" w:rsidRDefault="005F5A0A" w:rsidP="007C4624">
            <w:pPr>
              <w:pStyle w:val="a3"/>
              <w:spacing w:line="276" w:lineRule="auto"/>
              <w:jc w:val="center"/>
            </w:pPr>
          </w:p>
          <w:p w:rsidR="005F5A0A" w:rsidRDefault="005F5A0A" w:rsidP="007C4624">
            <w:pPr>
              <w:pStyle w:val="a3"/>
              <w:pBdr>
                <w:bottom w:val="single" w:sz="12" w:space="1" w:color="auto"/>
              </w:pBdr>
              <w:spacing w:line="276" w:lineRule="auto"/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5F5A0A" w:rsidRDefault="005F5A0A" w:rsidP="007C4624">
            <w:pPr>
              <w:pStyle w:val="a3"/>
              <w:spacing w:line="276" w:lineRule="auto"/>
              <w:jc w:val="center"/>
            </w:pPr>
          </w:p>
          <w:p w:rsidR="005F5A0A" w:rsidRDefault="005F5A0A" w:rsidP="00CE2231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CE2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»      </w:t>
            </w:r>
            <w:r w:rsidR="00CE2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2019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                                                              № _</w:t>
            </w:r>
            <w:r w:rsidR="00CE2231">
              <w:rPr>
                <w:rFonts w:ascii="Times New Roman" w:hAnsi="Times New Roman" w:cs="Times New Roman"/>
                <w:sz w:val="26"/>
                <w:szCs w:val="26"/>
              </w:rPr>
              <w:t>1049-1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5F5A0A" w:rsidRDefault="005F5A0A" w:rsidP="005F5A0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97"/>
      </w:tblGrid>
      <w:tr w:rsidR="005F5A0A" w:rsidTr="007C4624">
        <w:trPr>
          <w:trHeight w:val="1364"/>
        </w:trPr>
        <w:tc>
          <w:tcPr>
            <w:tcW w:w="5097" w:type="dxa"/>
            <w:hideMark/>
          </w:tcPr>
          <w:p w:rsidR="005F5A0A" w:rsidRDefault="005F5A0A" w:rsidP="007C46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23.10.2017 года №750</w:t>
            </w:r>
          </w:p>
        </w:tc>
      </w:tr>
    </w:tbl>
    <w:p w:rsidR="005F5A0A" w:rsidRDefault="005F5A0A" w:rsidP="005F5A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Пластовского муниципального района</w:t>
      </w:r>
    </w:p>
    <w:p w:rsidR="005F5A0A" w:rsidRDefault="005F5A0A" w:rsidP="005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5F5A0A" w:rsidRDefault="005F5A0A" w:rsidP="005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муниципальную программу «Развитие образования в Пластовском муниципальном районе на 2018-2020 годы», утвержденную постановлением администрации Пластовского муниципального района от 23.10.2017 №750:</w:t>
      </w:r>
    </w:p>
    <w:p w:rsidR="005F5A0A" w:rsidRDefault="005F5A0A" w:rsidP="005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1.1.В названии муниципальной программы и по всему тексту муниципальной программы цифру «2018-2020» изменить на «2018-202</w:t>
      </w:r>
      <w:r w:rsidR="007C4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F5A0A" w:rsidRDefault="005F5A0A" w:rsidP="005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1.2.В паспорте муниципальной программы строки «Сроки и этапы реализации муниципальной программы», «Объемы бюджетных ассигнований муниципальной программы» изложить в новой редакции:</w:t>
      </w:r>
    </w:p>
    <w:tbl>
      <w:tblPr>
        <w:tblW w:w="9701" w:type="dxa"/>
        <w:tblLayout w:type="fixed"/>
        <w:tblLook w:val="01E0" w:firstRow="1" w:lastRow="1" w:firstColumn="1" w:lastColumn="1" w:noHBand="0" w:noVBand="0"/>
      </w:tblPr>
      <w:tblGrid>
        <w:gridCol w:w="3143"/>
        <w:gridCol w:w="509"/>
        <w:gridCol w:w="6049"/>
      </w:tblGrid>
      <w:tr w:rsidR="005F5A0A" w:rsidRPr="00F75137" w:rsidTr="007C4624">
        <w:tc>
          <w:tcPr>
            <w:tcW w:w="3143" w:type="dxa"/>
          </w:tcPr>
          <w:p w:rsidR="005F5A0A" w:rsidRDefault="005F5A0A" w:rsidP="005F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09" w:type="dxa"/>
          </w:tcPr>
          <w:p w:rsidR="005F5A0A" w:rsidRPr="00F75137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муниципальной  программы-  2018–202</w:t>
            </w:r>
            <w:r w:rsidR="007C4624">
              <w:rPr>
                <w:rFonts w:ascii="Times New Roman" w:hAnsi="Times New Roman"/>
                <w:sz w:val="28"/>
                <w:szCs w:val="28"/>
              </w:rPr>
              <w:t>4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 w:rsidR="007C4624">
              <w:rPr>
                <w:rFonts w:ascii="Times New Roman" w:hAnsi="Times New Roman"/>
                <w:sz w:val="28"/>
                <w:szCs w:val="28"/>
              </w:rPr>
              <w:t>ная программа реализуется в семь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этапов: 1 этап – 2018 год, 2 этап – 2019 год, </w:t>
            </w:r>
          </w:p>
          <w:p w:rsidR="005F5A0A" w:rsidRPr="00E57097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– 2020 год,4 этап-2021 год, 5 этап-2022 год</w:t>
            </w:r>
            <w:r w:rsidR="007C4624">
              <w:rPr>
                <w:rFonts w:ascii="Times New Roman" w:hAnsi="Times New Roman"/>
                <w:sz w:val="28"/>
                <w:szCs w:val="28"/>
              </w:rPr>
              <w:t>, 6 этап-2023 год, 7 этап-2024 год.</w:t>
            </w:r>
          </w:p>
        </w:tc>
      </w:tr>
      <w:tr w:rsidR="005F5A0A" w:rsidRPr="00610F31" w:rsidTr="007C4624">
        <w:tc>
          <w:tcPr>
            <w:tcW w:w="3143" w:type="dxa"/>
          </w:tcPr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13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09" w:type="dxa"/>
          </w:tcPr>
          <w:p w:rsidR="005F5A0A" w:rsidRPr="00FD724E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5F5A0A" w:rsidRPr="00610F31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F3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 программы за счет средств местного </w:t>
            </w:r>
            <w:r>
              <w:rPr>
                <w:rFonts w:ascii="Times New Roman" w:hAnsi="Times New Roman"/>
                <w:sz w:val="28"/>
                <w:szCs w:val="28"/>
              </w:rPr>
              <w:t>и областного бюджетов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>–20</w:t>
            </w:r>
            <w:r w:rsidR="007C4624">
              <w:rPr>
                <w:rFonts w:ascii="Times New Roman" w:hAnsi="Times New Roman"/>
                <w:sz w:val="28"/>
                <w:szCs w:val="28"/>
              </w:rPr>
              <w:t>24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1589270,73 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F5A0A" w:rsidRPr="003B7144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F31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596164,50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144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543488,83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144">
              <w:rPr>
                <w:rFonts w:ascii="Times New Roman" w:hAnsi="Times New Roman"/>
                <w:sz w:val="28"/>
                <w:szCs w:val="28"/>
              </w:rPr>
              <w:lastRenderedPageBreak/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449617,40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году-0,0тыс. рублей</w:t>
            </w:r>
          </w:p>
          <w:p w:rsidR="007C4624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году-0,0тыс. рублей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году-0,0тыс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5F5A0A" w:rsidRPr="000A6623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году-0,0тыс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 </w:t>
            </w:r>
            <w:r w:rsidR="005F5A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F5A0A" w:rsidRDefault="005F5A0A" w:rsidP="005F5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1.3. Абзац 1 пункта 13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A6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«Сроки и этапы реализации муниципальной программы» читать  в новой редакции: «</w:t>
      </w:r>
      <w:r w:rsidRPr="00213C7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3C7F">
        <w:rPr>
          <w:rFonts w:ascii="Times New Roman" w:hAnsi="Times New Roman"/>
          <w:sz w:val="28"/>
          <w:szCs w:val="28"/>
        </w:rPr>
        <w:t xml:space="preserve"> программы рассчитана на 201</w:t>
      </w:r>
      <w:r>
        <w:rPr>
          <w:rFonts w:ascii="Times New Roman" w:hAnsi="Times New Roman"/>
          <w:sz w:val="28"/>
          <w:szCs w:val="28"/>
        </w:rPr>
        <w:t>8</w:t>
      </w:r>
      <w:r w:rsidRPr="00213C7F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</w:t>
      </w:r>
      <w:r w:rsidR="007C4624">
        <w:rPr>
          <w:rFonts w:ascii="Times New Roman" w:hAnsi="Times New Roman"/>
          <w:sz w:val="28"/>
          <w:szCs w:val="28"/>
        </w:rPr>
        <w:t>4</w:t>
      </w:r>
      <w:r w:rsidRPr="00213C7F">
        <w:rPr>
          <w:rFonts w:ascii="Times New Roman" w:hAnsi="Times New Roman"/>
          <w:sz w:val="28"/>
          <w:szCs w:val="28"/>
        </w:rPr>
        <w:t xml:space="preserve"> годы</w:t>
      </w:r>
      <w:r w:rsidR="007C4624">
        <w:rPr>
          <w:rFonts w:ascii="Times New Roman" w:hAnsi="Times New Roman"/>
          <w:sz w:val="28"/>
          <w:szCs w:val="28"/>
        </w:rPr>
        <w:t>, реализуется в семь</w:t>
      </w:r>
      <w:r>
        <w:rPr>
          <w:rFonts w:ascii="Times New Roman" w:hAnsi="Times New Roman"/>
          <w:sz w:val="28"/>
          <w:szCs w:val="28"/>
        </w:rPr>
        <w:t xml:space="preserve"> этапов:  1 этап- 2018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2 этап – 2019 год, 3 этап – 2020 год, 4 этап-2021 год, 5 этап-2022 год</w:t>
      </w:r>
      <w:r w:rsidR="007C4624">
        <w:rPr>
          <w:rFonts w:ascii="Times New Roman" w:hAnsi="Times New Roman"/>
          <w:sz w:val="28"/>
          <w:szCs w:val="28"/>
        </w:rPr>
        <w:t>,6 этап-2023 год,7 этап-2024 год</w:t>
      </w:r>
      <w:r>
        <w:rPr>
          <w:rFonts w:ascii="Times New Roman" w:hAnsi="Times New Roman"/>
          <w:sz w:val="28"/>
          <w:szCs w:val="28"/>
        </w:rPr>
        <w:t>;</w:t>
      </w:r>
    </w:p>
    <w:p w:rsidR="005F5A0A" w:rsidRDefault="005F5A0A" w:rsidP="005F5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В абзаце 1 пункта 15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 после слов «местного бюджета» дополнить текстом следующего содержания «средства областного бюджета»;</w:t>
      </w:r>
    </w:p>
    <w:p w:rsidR="005F5A0A" w:rsidRDefault="005F5A0A" w:rsidP="005F5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Таблицу 1 пункта 15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 изложить в следующей редакции:</w:t>
      </w:r>
    </w:p>
    <w:p w:rsidR="005F5A0A" w:rsidRPr="00153D91" w:rsidRDefault="005F5A0A" w:rsidP="005F5A0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3D91">
        <w:rPr>
          <w:rFonts w:ascii="Times New Roman" w:hAnsi="Times New Roman"/>
          <w:sz w:val="28"/>
          <w:szCs w:val="28"/>
        </w:rPr>
        <w:t>Таблица 1</w:t>
      </w:r>
    </w:p>
    <w:p w:rsidR="005F5A0A" w:rsidRPr="00153D91" w:rsidRDefault="005F5A0A" w:rsidP="005F5A0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53D91">
        <w:rPr>
          <w:rFonts w:ascii="Times New Roman" w:hAnsi="Times New Roman"/>
          <w:sz w:val="28"/>
          <w:szCs w:val="28"/>
        </w:rPr>
        <w:t>Общий объем финансирования муниципальной  программы</w:t>
      </w:r>
    </w:p>
    <w:p w:rsidR="005F5A0A" w:rsidRDefault="005F5A0A" w:rsidP="005F5A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</w:t>
      </w:r>
      <w:r w:rsidRPr="00D27637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D27637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в Пластовском муниципальном районе </w:t>
      </w:r>
      <w:r w:rsidRPr="00D27637">
        <w:rPr>
          <w:rFonts w:ascii="Times New Roman" w:hAnsi="Times New Roman"/>
          <w:sz w:val="28"/>
          <w:szCs w:val="28"/>
        </w:rPr>
        <w:t>на 201</w:t>
      </w:r>
      <w:r w:rsidR="00B85573">
        <w:rPr>
          <w:rFonts w:ascii="Times New Roman" w:hAnsi="Times New Roman"/>
          <w:sz w:val="28"/>
          <w:szCs w:val="28"/>
        </w:rPr>
        <w:t>8–202</w:t>
      </w:r>
      <w:r w:rsidR="00B85573" w:rsidRPr="00B85573">
        <w:rPr>
          <w:rFonts w:ascii="Times New Roman" w:hAnsi="Times New Roman"/>
          <w:sz w:val="28"/>
          <w:szCs w:val="28"/>
        </w:rPr>
        <w:t>4</w:t>
      </w:r>
      <w:r w:rsidRPr="00D2763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5F5A0A" w:rsidRDefault="005F5A0A" w:rsidP="005F5A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6"/>
        <w:gridCol w:w="2122"/>
        <w:gridCol w:w="4819"/>
        <w:gridCol w:w="142"/>
        <w:gridCol w:w="1559"/>
      </w:tblGrid>
      <w:tr w:rsidR="005F5A0A" w:rsidRPr="00F75137" w:rsidTr="007C4624">
        <w:tc>
          <w:tcPr>
            <w:tcW w:w="567" w:type="dxa"/>
            <w:gridSpan w:val="2"/>
          </w:tcPr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1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1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</w:tcPr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37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137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муниципальной подпрограммы  </w:t>
            </w:r>
          </w:p>
        </w:tc>
        <w:tc>
          <w:tcPr>
            <w:tcW w:w="4961" w:type="dxa"/>
            <w:gridSpan w:val="2"/>
          </w:tcPr>
          <w:p w:rsidR="005F5A0A" w:rsidRDefault="005F5A0A" w:rsidP="007C462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37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F75137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  <w:p w:rsidR="005F5A0A" w:rsidRPr="00F75137" w:rsidRDefault="005F5A0A" w:rsidP="007C462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год)</w:t>
            </w:r>
          </w:p>
        </w:tc>
        <w:tc>
          <w:tcPr>
            <w:tcW w:w="1559" w:type="dxa"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F5A0A" w:rsidRPr="00F75137" w:rsidTr="007C4624">
        <w:tc>
          <w:tcPr>
            <w:tcW w:w="9209" w:type="dxa"/>
            <w:gridSpan w:val="6"/>
          </w:tcPr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</w:tr>
      <w:tr w:rsidR="005F5A0A" w:rsidRPr="00F75137" w:rsidTr="007C4624">
        <w:tc>
          <w:tcPr>
            <w:tcW w:w="421" w:type="dxa"/>
          </w:tcPr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1</w:t>
            </w:r>
            <w:r w:rsidRPr="00AE5EF1">
              <w:rPr>
                <w:rFonts w:ascii="Times New Roman" w:hAnsi="Times New Roman"/>
                <w:sz w:val="28"/>
                <w:szCs w:val="28"/>
              </w:rPr>
              <w:t xml:space="preserve"> «Поддержка и развитие дошкольного образования  Пластовского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EF1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E5EF1">
              <w:rPr>
                <w:rFonts w:ascii="Times New Roman" w:hAnsi="Times New Roman"/>
                <w:sz w:val="28"/>
                <w:szCs w:val="28"/>
              </w:rPr>
              <w:t>-20</w:t>
            </w:r>
            <w:r w:rsidR="007C4624">
              <w:rPr>
                <w:rFonts w:ascii="Times New Roman" w:hAnsi="Times New Roman"/>
                <w:sz w:val="28"/>
                <w:szCs w:val="28"/>
              </w:rPr>
              <w:t>24</w:t>
            </w:r>
            <w:r w:rsidRPr="00AE5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AE5E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год – 177148,50 в  т.ч. МБ -3864,04 ОБ – 173284,45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– 115243,20 в  т.ч. МБ - 1860,0 ОБ –113383,20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113383,20 в  т.ч. МБ -  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 – 113383,20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Pr="00153D91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год-0,0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 xml:space="preserve">всего по годам:  </w:t>
            </w:r>
            <w:r>
              <w:rPr>
                <w:rFonts w:ascii="Times New Roman" w:hAnsi="Times New Roman"/>
                <w:sz w:val="28"/>
                <w:szCs w:val="28"/>
              </w:rPr>
              <w:t>405774,90 в  т.ч. МБ -5724,04 ОБ – 400050,85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405 774,90</w:t>
            </w:r>
          </w:p>
        </w:tc>
      </w:tr>
      <w:tr w:rsidR="005F5A0A" w:rsidRPr="00F75137" w:rsidTr="007C4624">
        <w:tc>
          <w:tcPr>
            <w:tcW w:w="421" w:type="dxa"/>
          </w:tcPr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5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24E">
              <w:rPr>
                <w:rFonts w:ascii="Times New Roman" w:hAnsi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724E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FD724E">
              <w:rPr>
                <w:rFonts w:ascii="Times New Roman" w:hAnsi="Times New Roman"/>
                <w:sz w:val="28"/>
                <w:szCs w:val="28"/>
              </w:rPr>
              <w:t xml:space="preserve"> развития  </w:t>
            </w:r>
            <w:r w:rsidRPr="00FD72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образования Пластовского 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FD724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D724E">
              <w:rPr>
                <w:rFonts w:ascii="Times New Roman" w:hAnsi="Times New Roman"/>
                <w:sz w:val="28"/>
                <w:szCs w:val="28"/>
              </w:rPr>
              <w:t>-20</w:t>
            </w:r>
            <w:r w:rsidR="007C462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FD72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F5A0A" w:rsidRPr="00F75137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год – 172035,21 в  т.ч. МБ -16287,45 ОБ – 155747,76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– 166663,35 в  т.ч. МБ – 15615,85 ОБ –151047,50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 – 151047,50 в  т.ч. МБ -  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– 151047,50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Pr="00153D91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год-0,0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 xml:space="preserve">всего по годам:  </w:t>
            </w:r>
            <w:r>
              <w:rPr>
                <w:rFonts w:ascii="Times New Roman" w:hAnsi="Times New Roman"/>
                <w:sz w:val="28"/>
                <w:szCs w:val="28"/>
              </w:rPr>
              <w:t>489746,06 в  т.ч. МБ -31903,30 ОБ – 457842,76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5A0A" w:rsidRPr="00153D91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489 746,06</w:t>
            </w:r>
          </w:p>
        </w:tc>
      </w:tr>
      <w:tr w:rsidR="005F5A0A" w:rsidRPr="00F75137" w:rsidTr="007C4624">
        <w:tc>
          <w:tcPr>
            <w:tcW w:w="421" w:type="dxa"/>
          </w:tcPr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5F5A0A" w:rsidRDefault="005F5A0A" w:rsidP="007C46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F1">
              <w:rPr>
                <w:rFonts w:ascii="Times New Roman" w:hAnsi="Times New Roman"/>
                <w:sz w:val="28"/>
                <w:szCs w:val="28"/>
              </w:rPr>
              <w:t>Подпрограмма № 3 Организация отдыха, оздоровления и занятости детей в каникулярное время в Пластовском муниципальном районе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E5EF1">
              <w:rPr>
                <w:rFonts w:ascii="Times New Roman" w:hAnsi="Times New Roman"/>
                <w:sz w:val="28"/>
                <w:szCs w:val="28"/>
              </w:rPr>
              <w:t>-20</w:t>
            </w:r>
            <w:r w:rsidR="007C4624">
              <w:rPr>
                <w:rFonts w:ascii="Times New Roman" w:hAnsi="Times New Roman"/>
                <w:sz w:val="28"/>
                <w:szCs w:val="28"/>
              </w:rPr>
              <w:t>24</w:t>
            </w:r>
            <w:r w:rsidRPr="00AE5EF1">
              <w:rPr>
                <w:rFonts w:ascii="Times New Roman" w:hAnsi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год – 16927,48   в  т.ч. МБ -8519,18 ОБ – 8 408,30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– 17201,62     в  т.ч. МБ – 10719,41 ОБ –6482,20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6482,20  в  т.ч. МБ -  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– 6482,20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Pr="00153D91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год-0,0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 xml:space="preserve">всего по годам:  </w:t>
            </w:r>
            <w:r>
              <w:rPr>
                <w:rFonts w:ascii="Times New Roman" w:hAnsi="Times New Roman"/>
                <w:sz w:val="28"/>
                <w:szCs w:val="28"/>
              </w:rPr>
              <w:t>40611,29 в  т.ч. МБ -19238,59 ОБ – 21372,70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5A0A" w:rsidRPr="00153D91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40611,29</w:t>
            </w:r>
          </w:p>
        </w:tc>
      </w:tr>
      <w:tr w:rsidR="005F5A0A" w:rsidRPr="00F75137" w:rsidTr="007C4624">
        <w:tc>
          <w:tcPr>
            <w:tcW w:w="421" w:type="dxa"/>
          </w:tcPr>
          <w:p w:rsidR="005F5A0A" w:rsidRPr="00F75137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7F8">
              <w:rPr>
                <w:rFonts w:ascii="Times New Roman" w:hAnsi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027F8">
              <w:rPr>
                <w:rFonts w:ascii="Times New Roman" w:hAnsi="Times New Roman"/>
                <w:sz w:val="28"/>
                <w:szCs w:val="28"/>
              </w:rPr>
              <w:t xml:space="preserve"> «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функционирования и развития </w:t>
            </w:r>
            <w:r w:rsidRPr="00A027F8">
              <w:rPr>
                <w:rFonts w:ascii="Times New Roman" w:hAnsi="Times New Roman"/>
                <w:sz w:val="28"/>
                <w:szCs w:val="28"/>
              </w:rPr>
              <w:t xml:space="preserve"> системы образования Пластовского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5A0A" w:rsidRPr="00A027F8" w:rsidRDefault="007C4624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5F5A0A" w:rsidRPr="00A027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5A0A" w:rsidRPr="00153D91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год – 230053,30 в  т.ч. МБ -107516,0 ОБ -122537,30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– 222640,00 в  т.ч.  МБ – 133222,80 ОБ –89417,20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160318,50  в  т.ч. МБ -  160318,50 ОБ – 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год-0,0</w:t>
            </w:r>
          </w:p>
          <w:p w:rsidR="005F5A0A" w:rsidRDefault="005F5A0A" w:rsidP="007C4624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Pr="00153D91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год-0,0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 xml:space="preserve">всего по годам:  </w:t>
            </w:r>
            <w:r>
              <w:rPr>
                <w:rFonts w:ascii="Times New Roman" w:hAnsi="Times New Roman"/>
                <w:sz w:val="28"/>
                <w:szCs w:val="28"/>
              </w:rPr>
              <w:t>613011,80в  т.ч. МБ -401057,30 ОБ – 211954,50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5A0A" w:rsidRPr="00153D91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613011,80</w:t>
            </w:r>
          </w:p>
        </w:tc>
      </w:tr>
      <w:tr w:rsidR="005F5A0A" w:rsidRPr="00F75137" w:rsidTr="007C4624">
        <w:tc>
          <w:tcPr>
            <w:tcW w:w="421" w:type="dxa"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5F5A0A" w:rsidRPr="00A027F8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№5 «Обеспечение функционирования и развития Муниципального казенного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</w:t>
            </w:r>
            <w:r w:rsidR="007C4624">
              <w:rPr>
                <w:rFonts w:ascii="Times New Roman" w:hAnsi="Times New Roman"/>
                <w:sz w:val="28"/>
                <w:szCs w:val="28"/>
              </w:rPr>
              <w:t>зования «Аквамарин» на 2019-2024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819" w:type="dxa"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-21740,56 в т.ч. МБ-21740,56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год-18386,00 в т.ч. МБ-18386,00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Pr="00153D91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год-0,0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 по годам:40126,56 в т.ч. МБ-40126,56 ОБ-0,0</w:t>
            </w:r>
          </w:p>
        </w:tc>
        <w:tc>
          <w:tcPr>
            <w:tcW w:w="1701" w:type="dxa"/>
            <w:gridSpan w:val="2"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40126,56</w:t>
            </w:r>
          </w:p>
        </w:tc>
      </w:tr>
      <w:tr w:rsidR="005F5A0A" w:rsidRPr="00F75137" w:rsidTr="007C4624">
        <w:tc>
          <w:tcPr>
            <w:tcW w:w="421" w:type="dxa"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5A0A" w:rsidRPr="00AE5EF1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819" w:type="dxa"/>
          </w:tcPr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53D9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596164,50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53D9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- 543488,83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 449617,40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Pr="00153D91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год-0,0</w:t>
            </w:r>
          </w:p>
          <w:p w:rsidR="005F5A0A" w:rsidRPr="00153D91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D91">
              <w:rPr>
                <w:rFonts w:ascii="Times New Roman" w:hAnsi="Times New Roman"/>
                <w:sz w:val="28"/>
                <w:szCs w:val="28"/>
              </w:rPr>
              <w:t>всего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50C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1589270,73</w:t>
            </w:r>
          </w:p>
        </w:tc>
        <w:tc>
          <w:tcPr>
            <w:tcW w:w="1701" w:type="dxa"/>
            <w:gridSpan w:val="2"/>
          </w:tcPr>
          <w:p w:rsidR="005F5A0A" w:rsidRPr="00153D91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1 589 270,73 </w:t>
            </w:r>
          </w:p>
        </w:tc>
      </w:tr>
    </w:tbl>
    <w:p w:rsidR="005F5A0A" w:rsidRDefault="005F5A0A" w:rsidP="005F5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1.6.Таблицу 2 пункта 21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«Ожидаемые результаты реализации  муниципальной программы по годам» изложить в новой редакции:</w:t>
      </w:r>
    </w:p>
    <w:p w:rsidR="005F5A0A" w:rsidRPr="00AA491F" w:rsidRDefault="005F5A0A" w:rsidP="005F5A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Таблица 2</w:t>
      </w:r>
    </w:p>
    <w:p w:rsidR="005F5A0A" w:rsidRPr="00966270" w:rsidRDefault="005F5A0A" w:rsidP="005F5A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«Ожидаемые результаты реализации  муниципальной программы по годам»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98"/>
        <w:gridCol w:w="1276"/>
        <w:gridCol w:w="828"/>
        <w:gridCol w:w="851"/>
        <w:gridCol w:w="850"/>
        <w:gridCol w:w="851"/>
        <w:gridCol w:w="872"/>
        <w:gridCol w:w="850"/>
        <w:gridCol w:w="850"/>
      </w:tblGrid>
      <w:tr w:rsidR="007C4624" w:rsidRPr="00F75137" w:rsidTr="007C4624">
        <w:tc>
          <w:tcPr>
            <w:tcW w:w="562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42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42A1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642A19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1276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t>Достигнутое значение по итогам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82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A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A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72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C4624" w:rsidRPr="00F75137" w:rsidTr="007C4624">
        <w:tc>
          <w:tcPr>
            <w:tcW w:w="562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C02A61">
              <w:rPr>
                <w:sz w:val="28"/>
                <w:szCs w:val="28"/>
                <w:lang w:eastAsia="en-US"/>
              </w:rPr>
              <w:t>хват детей 1-7 лет дошкольным образованием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82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851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850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851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872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7C4624" w:rsidRPr="00F75137" w:rsidTr="007C4624">
        <w:tc>
          <w:tcPr>
            <w:tcW w:w="562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220748">
              <w:rPr>
                <w:sz w:val="28"/>
                <w:szCs w:val="28"/>
              </w:rPr>
              <w:t xml:space="preserve"> </w:t>
            </w:r>
            <w:r w:rsidRPr="000D0712">
              <w:rPr>
                <w:sz w:val="28"/>
                <w:szCs w:val="28"/>
              </w:rPr>
              <w:t>обучающихся</w:t>
            </w:r>
            <w:r w:rsidRPr="005F2FE5">
              <w:rPr>
                <w:sz w:val="28"/>
                <w:szCs w:val="28"/>
              </w:rPr>
              <w:t xml:space="preserve"> </w:t>
            </w:r>
            <w:r w:rsidRPr="000D0712">
              <w:rPr>
                <w:sz w:val="28"/>
                <w:szCs w:val="28"/>
              </w:rPr>
              <w:t xml:space="preserve">муниципальных общеобразовательных организаций, которым предоставлена возможность обучаться в соответствии с основными современными требованиями, </w:t>
            </w:r>
            <w:r w:rsidRPr="000D0712">
              <w:rPr>
                <w:sz w:val="28"/>
                <w:szCs w:val="28"/>
              </w:rPr>
              <w:lastRenderedPageBreak/>
              <w:t>в общей численности обучающихся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5F2FE5">
              <w:rPr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76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42A19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2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A1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A19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2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624" w:rsidRPr="00F75137" w:rsidTr="007C4624">
        <w:tc>
          <w:tcPr>
            <w:tcW w:w="562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7C4624" w:rsidRPr="00642A19" w:rsidRDefault="007C4624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220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506">
              <w:rPr>
                <w:rFonts w:ascii="Times New Roman" w:hAnsi="Times New Roman"/>
                <w:sz w:val="28"/>
                <w:szCs w:val="28"/>
              </w:rPr>
              <w:t>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</w:t>
            </w:r>
          </w:p>
        </w:tc>
        <w:tc>
          <w:tcPr>
            <w:tcW w:w="1276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2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Default="007C4624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4624" w:rsidRPr="00F75137" w:rsidTr="007C4624">
        <w:tc>
          <w:tcPr>
            <w:tcW w:w="562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программами дополнительного образования</w:t>
            </w:r>
          </w:p>
        </w:tc>
        <w:tc>
          <w:tcPr>
            <w:tcW w:w="1276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28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2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C4624" w:rsidRPr="00F75137" w:rsidTr="007C4624">
        <w:tc>
          <w:tcPr>
            <w:tcW w:w="562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7C4624" w:rsidRPr="00642A19" w:rsidRDefault="007C4624" w:rsidP="007C462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 детей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охваченных всеми видами </w:t>
            </w:r>
            <w:r>
              <w:rPr>
                <w:sz w:val="28"/>
                <w:szCs w:val="28"/>
              </w:rPr>
              <w:lastRenderedPageBreak/>
              <w:t>отдыха и оздоровления детей в общей численности детей от 6 до 18 лет</w:t>
            </w:r>
          </w:p>
        </w:tc>
        <w:tc>
          <w:tcPr>
            <w:tcW w:w="1276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828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72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7C4624" w:rsidRPr="00F75137" w:rsidTr="007C4624">
        <w:tc>
          <w:tcPr>
            <w:tcW w:w="562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A1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7C4624" w:rsidRPr="00642A19" w:rsidRDefault="007C4624" w:rsidP="007C462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 освоения  выделенных финансовых средств  на выполнение муниципальной программы</w:t>
            </w:r>
          </w:p>
        </w:tc>
        <w:tc>
          <w:tcPr>
            <w:tcW w:w="1276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28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Pr="00642A19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2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C4624" w:rsidRDefault="007C4624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F5A0A" w:rsidRDefault="005F5A0A" w:rsidP="005F5A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1.7. В названии муниципальной подпрограммы № 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 Создание условий для развития системы образования Пластовского муниципального района на 2018-2020 годы» и по всему тексту муниципальной подпрограммы цифру«2</w:t>
      </w:r>
      <w:r w:rsidR="007C4624">
        <w:rPr>
          <w:rFonts w:ascii="Times New Roman" w:hAnsi="Times New Roman"/>
          <w:sz w:val="28"/>
          <w:szCs w:val="28"/>
        </w:rPr>
        <w:t>018-2020» заменить на «2018-2024</w:t>
      </w:r>
      <w:r>
        <w:rPr>
          <w:rFonts w:ascii="Times New Roman" w:hAnsi="Times New Roman"/>
          <w:sz w:val="28"/>
          <w:szCs w:val="28"/>
        </w:rPr>
        <w:t>»;</w:t>
      </w:r>
    </w:p>
    <w:p w:rsidR="005F5A0A" w:rsidRDefault="005F5A0A" w:rsidP="005F5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1.8. В паспорте муниципальной подпрограммы № 1 строки </w:t>
      </w:r>
      <w:r>
        <w:rPr>
          <w:rFonts w:ascii="Times New Roman" w:hAnsi="Times New Roman" w:cs="Times New Roman"/>
          <w:sz w:val="28"/>
          <w:szCs w:val="28"/>
        </w:rPr>
        <w:t>«Сроки и этапы реализации муниципальной подпрограммы», «Объемы бюджетных ассигнований муниципальной подпрограммы» изложить в новой редакции: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143"/>
        <w:gridCol w:w="685"/>
        <w:gridCol w:w="5811"/>
      </w:tblGrid>
      <w:tr w:rsidR="005F5A0A" w:rsidRPr="00E57097" w:rsidTr="007C4624">
        <w:tc>
          <w:tcPr>
            <w:tcW w:w="3143" w:type="dxa"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«Сроки и этапы 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5" w:type="dxa"/>
          </w:tcPr>
          <w:p w:rsidR="005F5A0A" w:rsidRPr="00F75137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муницип</w:t>
            </w:r>
            <w:r w:rsidR="007C4624">
              <w:rPr>
                <w:rFonts w:ascii="Times New Roman" w:hAnsi="Times New Roman"/>
                <w:sz w:val="28"/>
                <w:szCs w:val="28"/>
              </w:rPr>
              <w:t>альной  подпрограммы-  2018–2024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  <w:p w:rsidR="005F5A0A" w:rsidRPr="00E57097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 подпрограмма реализуется в </w:t>
            </w:r>
            <w:r w:rsidR="007C4624">
              <w:rPr>
                <w:rFonts w:ascii="Times New Roman" w:hAnsi="Times New Roman"/>
                <w:sz w:val="28"/>
                <w:szCs w:val="28"/>
              </w:rPr>
              <w:t>семь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этапов: 1 этап</w:t>
            </w:r>
            <w:r w:rsidR="007C4624">
              <w:rPr>
                <w:rFonts w:ascii="Times New Roman" w:hAnsi="Times New Roman"/>
                <w:sz w:val="28"/>
                <w:szCs w:val="28"/>
              </w:rPr>
              <w:t xml:space="preserve"> – 2018 год, 2 этап – 2019 год,</w:t>
            </w:r>
            <w:r>
              <w:rPr>
                <w:rFonts w:ascii="Times New Roman" w:hAnsi="Times New Roman"/>
                <w:sz w:val="28"/>
                <w:szCs w:val="28"/>
              </w:rPr>
              <w:t>3 этап – 2020 год,4 этап-2021 год, 5 этап-2022 год</w:t>
            </w:r>
            <w:r w:rsidR="007C4624">
              <w:rPr>
                <w:rFonts w:ascii="Times New Roman" w:hAnsi="Times New Roman"/>
                <w:sz w:val="28"/>
                <w:szCs w:val="28"/>
              </w:rPr>
              <w:t>,6 этап-2023 год,7 этап-2024 год</w:t>
            </w:r>
          </w:p>
        </w:tc>
      </w:tr>
      <w:tr w:rsidR="005F5A0A" w:rsidRPr="000A6623" w:rsidTr="007C4624">
        <w:tc>
          <w:tcPr>
            <w:tcW w:w="3143" w:type="dxa"/>
          </w:tcPr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13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5F5A0A" w:rsidRPr="00F75137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F7513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5" w:type="dxa"/>
          </w:tcPr>
          <w:p w:rsidR="005F5A0A" w:rsidRPr="00FD724E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F5A0A" w:rsidRPr="00610F31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F3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 xml:space="preserve">программы за счет средств местного </w:t>
            </w:r>
            <w:r>
              <w:rPr>
                <w:rFonts w:ascii="Times New Roman" w:hAnsi="Times New Roman"/>
                <w:sz w:val="28"/>
                <w:szCs w:val="28"/>
              </w:rPr>
              <w:t>и областного бюджетов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>–20</w:t>
            </w:r>
            <w:r w:rsidR="007C4624">
              <w:rPr>
                <w:rFonts w:ascii="Times New Roman" w:hAnsi="Times New Roman"/>
                <w:sz w:val="28"/>
                <w:szCs w:val="28"/>
              </w:rPr>
              <w:t>24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489746,06 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F5A0A" w:rsidRPr="003B7144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F31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10F31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172035,21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144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166663,35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14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151047,50 </w:t>
            </w:r>
            <w:r w:rsidRPr="003B714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году-0,0тыс. рублей</w:t>
            </w:r>
          </w:p>
          <w:p w:rsidR="007C4624" w:rsidRDefault="005F5A0A" w:rsidP="005F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году-0,0тыс. рублей</w:t>
            </w:r>
          </w:p>
          <w:p w:rsidR="007C4624" w:rsidRDefault="007C4624" w:rsidP="005F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году-0,0тыс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5F5A0A" w:rsidRPr="000A6623" w:rsidRDefault="007C4624" w:rsidP="005F5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году-0,0тыс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5F5A0A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F5A0A" w:rsidRDefault="005F5A0A" w:rsidP="005F5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1.9. Абзац 1 пункта 13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A6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«Сроки и этапы реализации муниципальной подпрограммы» читать  в новой редакции: «</w:t>
      </w:r>
      <w:r w:rsidRPr="00213C7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13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213C7F">
        <w:rPr>
          <w:rFonts w:ascii="Times New Roman" w:hAnsi="Times New Roman"/>
          <w:sz w:val="28"/>
          <w:szCs w:val="28"/>
        </w:rPr>
        <w:t>программы рассчитана на 201</w:t>
      </w:r>
      <w:r>
        <w:rPr>
          <w:rFonts w:ascii="Times New Roman" w:hAnsi="Times New Roman"/>
          <w:sz w:val="28"/>
          <w:szCs w:val="28"/>
        </w:rPr>
        <w:t>8</w:t>
      </w:r>
      <w:r w:rsidRPr="00213C7F">
        <w:rPr>
          <w:rFonts w:ascii="Times New Roman" w:hAnsi="Times New Roman"/>
          <w:sz w:val="28"/>
          <w:szCs w:val="28"/>
        </w:rPr>
        <w:t>–20</w:t>
      </w:r>
      <w:r w:rsidR="007C4624">
        <w:rPr>
          <w:rFonts w:ascii="Times New Roman" w:hAnsi="Times New Roman"/>
          <w:sz w:val="28"/>
          <w:szCs w:val="28"/>
        </w:rPr>
        <w:t>24</w:t>
      </w:r>
      <w:r w:rsidRPr="00213C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C4624">
        <w:rPr>
          <w:rFonts w:ascii="Times New Roman" w:hAnsi="Times New Roman"/>
          <w:sz w:val="28"/>
          <w:szCs w:val="28"/>
        </w:rPr>
        <w:lastRenderedPageBreak/>
        <w:t>реализуется в семь</w:t>
      </w:r>
      <w:r>
        <w:rPr>
          <w:rFonts w:ascii="Times New Roman" w:hAnsi="Times New Roman"/>
          <w:sz w:val="28"/>
          <w:szCs w:val="28"/>
        </w:rPr>
        <w:t xml:space="preserve"> этапов:  1 этап- 2018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2 этап – 2019 год, 3 этап – 2020 год, 4 этап-2021 год, 5 этап-2022 год</w:t>
      </w:r>
      <w:r w:rsidR="007C4624">
        <w:rPr>
          <w:rFonts w:ascii="Times New Roman" w:hAnsi="Times New Roman"/>
          <w:sz w:val="28"/>
          <w:szCs w:val="28"/>
        </w:rPr>
        <w:t>,6 этап-2023 год,7 этап-2024 год</w:t>
      </w:r>
      <w:r>
        <w:rPr>
          <w:rFonts w:ascii="Times New Roman" w:hAnsi="Times New Roman"/>
          <w:sz w:val="28"/>
          <w:szCs w:val="28"/>
        </w:rPr>
        <w:t>»;</w:t>
      </w:r>
    </w:p>
    <w:p w:rsidR="005F5A0A" w:rsidRDefault="005F5A0A" w:rsidP="005F5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1.10. В абзаце 1 пункта 15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«Ресурсное обеспечение муниципальной подпрограммы» после слов «местного бюджета» дополнить текстом следующего содержания «средства областного бюджета»;</w:t>
      </w:r>
    </w:p>
    <w:p w:rsidR="005F5A0A" w:rsidRDefault="005F5A0A" w:rsidP="005F5A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1.11. Таблицу 1 пункта 15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«Ресурсное обеспечение муниципальной подпрограммы» изложить в следующей редакции:</w:t>
      </w:r>
    </w:p>
    <w:p w:rsidR="005F5A0A" w:rsidRDefault="005F5A0A" w:rsidP="005F5A0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5F5A0A" w:rsidRDefault="005F5A0A" w:rsidP="005F5A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муниципальной  подпрограммы № 1</w:t>
      </w:r>
    </w:p>
    <w:p w:rsidR="005F5A0A" w:rsidRDefault="005F5A0A" w:rsidP="005F5A0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условий для развития  системы  образования в Пластовском м</w:t>
      </w:r>
      <w:r w:rsidR="007C4624">
        <w:rPr>
          <w:rFonts w:ascii="Times New Roman" w:hAnsi="Times New Roman"/>
          <w:sz w:val="28"/>
          <w:szCs w:val="28"/>
        </w:rPr>
        <w:t>униципальном районе на 2018–2024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48"/>
        <w:gridCol w:w="2551"/>
        <w:gridCol w:w="1952"/>
      </w:tblGrid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5F5A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реализации</w:t>
            </w:r>
          </w:p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муниципальной подпрограммы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доступного качественного общего и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 </w:t>
            </w:r>
            <w:r w:rsidRPr="001E645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F5A0A" w:rsidRDefault="005F5A0A" w:rsidP="007C46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</w:t>
            </w:r>
          </w:p>
          <w:p w:rsidR="007C4624" w:rsidRDefault="005F5A0A" w:rsidP="007C46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</w:t>
            </w:r>
          </w:p>
          <w:p w:rsidR="007C4624" w:rsidRDefault="007C4624" w:rsidP="007C46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7C4624" w:rsidP="007C462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Всего-0,0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/>
            </w:pP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 – 6 281,71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–6 787,33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 - 13 069,04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13 069,04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и повышение квалификации работников учреждений образования по вопросам развития и функционирования системы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 – 15,07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–50,0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– 65,07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65,07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Поддержка и развитие профессионального мастерства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 – 588,03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–581,93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-1 169,96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1 169,96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поддержки одаренных детей и талантливой молодежи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  – 616,40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683,05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-1299,45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1299,45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 – 30,0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– 30,0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здоровьесберегающих и безопасных условий организации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Pr="008D59EC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EC">
              <w:rPr>
                <w:rFonts w:ascii="Times New Roman" w:hAnsi="Times New Roman"/>
                <w:sz w:val="28"/>
                <w:szCs w:val="28"/>
              </w:rPr>
              <w:t>2018год – 8366,24</w:t>
            </w:r>
          </w:p>
          <w:p w:rsidR="005F5A0A" w:rsidRPr="008D59EC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EC">
              <w:rPr>
                <w:rFonts w:ascii="Times New Roman" w:hAnsi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/>
                <w:sz w:val="28"/>
                <w:szCs w:val="28"/>
              </w:rPr>
              <w:t>17 694,24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EC">
              <w:rPr>
                <w:rFonts w:ascii="Times New Roman" w:hAnsi="Times New Roman"/>
                <w:sz w:val="28"/>
                <w:szCs w:val="28"/>
              </w:rPr>
              <w:t>2020 год  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Pr="008D59EC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EC">
              <w:rPr>
                <w:rFonts w:ascii="Times New Roman" w:hAnsi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/>
                <w:sz w:val="28"/>
                <w:szCs w:val="28"/>
              </w:rPr>
              <w:t>26 060,48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Pr="008D59EC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26 060,48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оценки качества образования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Pr="008D59EC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EC">
              <w:rPr>
                <w:rFonts w:ascii="Times New Roman" w:hAnsi="Times New Roman"/>
                <w:sz w:val="28"/>
                <w:szCs w:val="28"/>
              </w:rPr>
              <w:t>2018год – 300,0</w:t>
            </w:r>
          </w:p>
          <w:p w:rsidR="005F5A0A" w:rsidRPr="008D59EC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EC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837,30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-237,30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Pr="008D59EC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9EC">
              <w:rPr>
                <w:rFonts w:ascii="Times New Roman" w:hAnsi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/>
                <w:sz w:val="28"/>
                <w:szCs w:val="28"/>
              </w:rPr>
              <w:t>1 374,60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Pr="008D59EC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1374,60</w:t>
            </w:r>
          </w:p>
        </w:tc>
      </w:tr>
      <w:tr w:rsidR="005F5A0A" w:rsidTr="007C4624">
        <w:trPr>
          <w:trHeight w:val="1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Аналитическое и информационное сопровождение процессов модернизации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  –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– 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2018год -16 287,45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-26 633,85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 - 237,3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год-0,0</w:t>
            </w:r>
          </w:p>
          <w:p w:rsidR="007C4624" w:rsidRDefault="007C4624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2024год-0,0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– 43 158,60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43 158,60</w:t>
            </w:r>
          </w:p>
        </w:tc>
      </w:tr>
    </w:tbl>
    <w:p w:rsidR="005F5A0A" w:rsidRPr="009105C4" w:rsidRDefault="005F5A0A" w:rsidP="005F5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1.12.Таблицу 2 пункта 18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«Ожидаемые результаты реализации муниципальной подпрограммы» изложить в новой редакции:</w:t>
      </w:r>
    </w:p>
    <w:p w:rsidR="005F5A0A" w:rsidRDefault="005F5A0A" w:rsidP="005F5A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5F5A0A" w:rsidRDefault="005F5A0A" w:rsidP="005F5A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 муниципальной  подпрограммы по годам</w:t>
      </w:r>
    </w:p>
    <w:p w:rsidR="005F5A0A" w:rsidRDefault="005F5A0A" w:rsidP="005F5A0A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2"/>
        <w:gridCol w:w="850"/>
        <w:gridCol w:w="851"/>
        <w:gridCol w:w="851"/>
        <w:gridCol w:w="850"/>
        <w:gridCol w:w="850"/>
        <w:gridCol w:w="850"/>
        <w:gridCol w:w="852"/>
        <w:gridCol w:w="850"/>
      </w:tblGrid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ind w:left="1462" w:firstLine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Достигнутое значение по итогам 2017</w:t>
            </w:r>
          </w:p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общеобразовательных организаций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образовательных организаций Пластовского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обеспечивающих государственно-общественный характер управления образованием, в общей численности образовательных организаций  Пластовского муниципального района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Доля учителей, прошедших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по новым адресным моделям повышения квалификации и имевших возможность выбора программ обучения, в общей численности учителей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учителей, эффективно использующих современные образовательные </w:t>
            </w:r>
            <w:r>
              <w:rPr>
                <w:sz w:val="28"/>
                <w:szCs w:val="28"/>
              </w:rPr>
              <w:lastRenderedPageBreak/>
              <w:t>технологии (в том числе информационно-коммуникационные технологии) в профессиональной деятельности, в общей численности учителей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специалистов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управленческого корпуса системы дошкольного и общего образования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Доля педагогических работников в возрасте до 30 лет, работающих в дошкольных образовательных организациях,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организациях, организациях дополнительного образования, расположенных на территории Пластовского района  и подведомственных органам, осуществляющим управление в сфере образования,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образования, расположенных на территории Пластовского района  и подведомственных органам, осуществляющим управление в сфере образования (в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процентах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победителей, призеров, дипломантов всероссийских мероприятий художественно-эстетической, физкультурно-спортивной, интеллектуальной, эколого-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биологической, технической, военно-патриотической направленностей в общем количестве участников всероссийских мероприятий указанных направленностей среди обучающихся-общеобразовательных организаций, организаций дополнительного образования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детей по указанным категориям в Пластовском районе  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</w:p>
          <w:p w:rsidR="00342A25" w:rsidRDefault="00342A25" w:rsidP="007C462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процентах)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pStyle w:val="21"/>
              <w:spacing w:after="0"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Доля обучающихся в общей </w:t>
            </w:r>
            <w:proofErr w:type="gramStart"/>
            <w:r>
              <w:rPr>
                <w:rFonts w:eastAsia="MS Mincho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 для построения на основе этого индивидуальной образовательной </w:t>
            </w:r>
            <w:r>
              <w:rPr>
                <w:rFonts w:eastAsia="MS Mincho"/>
                <w:sz w:val="28"/>
                <w:szCs w:val="28"/>
              </w:rPr>
              <w:lastRenderedPageBreak/>
              <w:t>траектории, способствующей социализации личности (в процентах)</w:t>
            </w:r>
          </w:p>
          <w:p w:rsidR="00342A25" w:rsidRDefault="00342A25" w:rsidP="007C4624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удельного веса численности обучающихся в общеобразовательных организациях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расположенных на территории  Пластовского муниципального района, требующих проведения капитального ремонта или реконструкции  </w:t>
            </w:r>
          </w:p>
          <w:p w:rsidR="00342A25" w:rsidRDefault="00342A25" w:rsidP="007C4624">
            <w:pPr>
              <w:pStyle w:val="21"/>
              <w:spacing w:after="0" w:line="24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капитально отремонтированных зданий муниципальных общеобразовательных организаций в общем количестве зданий муниципальных общеобразовательных организаций, требующих проведения капитальных ремонтов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образовательных организаций, в которых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отремонтированы спортивные залы   </w:t>
            </w:r>
          </w:p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муниципальных образовательных организаций, в которых имеющиеся аудитории перепрофилированы под спортивные залы для занятия физической культурой и спортом </w:t>
            </w:r>
          </w:p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образования: </w:t>
            </w:r>
          </w:p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– 0,0429%, </w:t>
            </w:r>
          </w:p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– 0,048%, </w:t>
            </w:r>
          </w:p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0,145%;</w:t>
            </w:r>
          </w:p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– 0,0429%, </w:t>
            </w:r>
          </w:p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– 0,048%, </w:t>
            </w:r>
          </w:p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0,145%;</w:t>
            </w:r>
          </w:p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– 0,05%, </w:t>
            </w:r>
          </w:p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– 0,05%, </w:t>
            </w:r>
          </w:p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0,2%;</w:t>
            </w:r>
          </w:p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школьных спортивных клубов, созданных в муниципальных образовательных организациях для занятия физической культурой и спортом </w:t>
            </w:r>
          </w:p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муниципальных образовательных организаций, в которых открытые плоскостные спортивные сооружения оснащены спортивным инвентарем и оборудованием  </w:t>
            </w:r>
          </w:p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которых созданы условия для получения детьми –инвалидами качественного образования, в общем количестве 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342A25" w:rsidTr="00342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обучающихся, проживающих в населенных пунктах, расположенных на расстоянии более двух километров от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342A25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25" w:rsidRDefault="00CE6D1E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F5A0A" w:rsidRDefault="005F5A0A" w:rsidP="005F5A0A">
      <w:pPr>
        <w:spacing w:after="0" w:line="240" w:lineRule="auto"/>
        <w:ind w:right="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1.13. Приложение №1 к муниципальной подпрограмме «Система мероприятий подпрограммы «Создание условий для развития  системы  образования в Пластовском муниципальном районе на 2018–202</w:t>
      </w:r>
      <w:r w:rsidR="001E6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 изложить в новой редакции (прилагается).</w:t>
      </w:r>
    </w:p>
    <w:p w:rsidR="005F5A0A" w:rsidRPr="005F5A0A" w:rsidRDefault="005F5A0A" w:rsidP="005F5A0A">
      <w:pPr>
        <w:spacing w:after="0" w:line="240" w:lineRule="auto"/>
        <w:ind w:right="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« Интернет».</w:t>
      </w:r>
    </w:p>
    <w:p w:rsidR="005F5A0A" w:rsidRDefault="005F5A0A" w:rsidP="005F5A0A">
      <w:pPr>
        <w:tabs>
          <w:tab w:val="left" w:pos="89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5F5A0A" w:rsidRDefault="005F5A0A" w:rsidP="005F5A0A">
      <w:pPr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5F5A0A" w:rsidRDefault="005F5A0A" w:rsidP="005F5A0A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5F5A0A" w:rsidRDefault="005F5A0A" w:rsidP="005F5A0A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Пластовского муниципального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Неклюдов</w:t>
      </w:r>
    </w:p>
    <w:p w:rsidR="005F5A0A" w:rsidRDefault="005F5A0A" w:rsidP="005F5A0A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5F5A0A" w:rsidRDefault="005F5A0A" w:rsidP="005F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D75" w:rsidRDefault="00AA7D75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/>
    <w:p w:rsidR="005F5A0A" w:rsidRDefault="005F5A0A" w:rsidP="007C4624">
      <w:pPr>
        <w:spacing w:after="0" w:line="240" w:lineRule="auto"/>
        <w:ind w:right="253"/>
        <w:jc w:val="right"/>
        <w:rPr>
          <w:rFonts w:ascii="Times New Roman" w:hAnsi="Times New Roman"/>
          <w:sz w:val="28"/>
          <w:szCs w:val="28"/>
        </w:rPr>
        <w:sectPr w:rsidR="005F5A0A" w:rsidSect="00AA7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5F5A0A" w:rsidTr="007C462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A0A" w:rsidRDefault="005F5A0A" w:rsidP="007C4624">
            <w:pPr>
              <w:spacing w:after="0" w:line="240" w:lineRule="auto"/>
              <w:ind w:right="2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1 </w:t>
            </w:r>
          </w:p>
          <w:p w:rsidR="005F5A0A" w:rsidRDefault="005F5A0A" w:rsidP="007C4624">
            <w:pPr>
              <w:spacing w:after="0" w:line="240" w:lineRule="auto"/>
              <w:ind w:right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подпрограмме «Создание условий для развития           системы  образования в Пластовском м</w:t>
            </w:r>
            <w:r w:rsidR="000277ED">
              <w:rPr>
                <w:rFonts w:ascii="Times New Roman" w:hAnsi="Times New Roman"/>
                <w:sz w:val="28"/>
                <w:szCs w:val="28"/>
              </w:rPr>
              <w:t>униципальном районе на 2018–2024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5F5A0A" w:rsidRDefault="005F5A0A" w:rsidP="007C4624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Пластовского муниципального района</w:t>
            </w:r>
            <w:proofErr w:type="gramEnd"/>
          </w:p>
        </w:tc>
      </w:tr>
      <w:tr w:rsidR="005F5A0A" w:rsidTr="007C4624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A0A" w:rsidRDefault="005F5A0A" w:rsidP="00CE2231">
            <w:pPr>
              <w:spacing w:after="0" w:line="240" w:lineRule="auto"/>
              <w:ind w:righ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231" w:rsidRPr="00CE22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CE2231">
              <w:rPr>
                <w:rFonts w:ascii="Times New Roman" w:hAnsi="Times New Roman" w:cs="Times New Roman"/>
                <w:sz w:val="28"/>
                <w:szCs w:val="28"/>
              </w:rPr>
              <w:t>10_.2019 г № 1049-1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_)</w:t>
            </w:r>
          </w:p>
        </w:tc>
      </w:tr>
    </w:tbl>
    <w:p w:rsidR="005F5A0A" w:rsidRDefault="005F5A0A" w:rsidP="005F5A0A">
      <w:pPr>
        <w:spacing w:after="0" w:line="240" w:lineRule="auto"/>
        <w:ind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 подпрограммы</w:t>
      </w:r>
    </w:p>
    <w:p w:rsidR="005F5A0A" w:rsidRDefault="005F5A0A" w:rsidP="005F5A0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условий для развития  системы  образования в Пластовском муниципальном районе на 2018–202</w:t>
      </w:r>
      <w:r w:rsidR="000277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5F5A0A" w:rsidRDefault="005F5A0A" w:rsidP="005F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3900"/>
        <w:gridCol w:w="1155"/>
        <w:gridCol w:w="1155"/>
        <w:gridCol w:w="1647"/>
        <w:gridCol w:w="1647"/>
        <w:gridCol w:w="1647"/>
        <w:gridCol w:w="115"/>
        <w:gridCol w:w="290"/>
        <w:gridCol w:w="194"/>
        <w:gridCol w:w="1048"/>
        <w:gridCol w:w="346"/>
        <w:gridCol w:w="1155"/>
      </w:tblGrid>
      <w:tr w:rsidR="005F5A0A" w:rsidTr="007C462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тыс. рублей (по годам)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испол-нители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(справочно)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Обеспечение доступного качественного общего и дополнительного образования 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 по выплатам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 по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 90,0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 90,0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2024-0,0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Развитие инфраструктуры образовательных организаций</w:t>
            </w:r>
          </w:p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ремонтных работ в муниципальных учреждениях образования  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2018-3414,85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2019- 2868,87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2020-0,0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6283,72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капитальных ремонтов в муниципальных общеобразовательных организациях 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2019- 1986,90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2020-1986,90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2018- 2600,0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2019- 3425,83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9999,63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интернет - трафика образовательным  учреждениям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2018- 163,82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2020- 0,0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163,82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«Детский сад года»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2018- 50,0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2019- 50,0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2020- 0,0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смотра - конкурса по подготовке учреждений образования к новому учебному году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2019- 50,0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Pr="004015FB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FB">
              <w:rPr>
                <w:rFonts w:ascii="Times New Roman" w:hAnsi="Times New Roman" w:cs="Times New Roman"/>
                <w:sz w:val="28"/>
                <w:szCs w:val="28"/>
              </w:rPr>
              <w:t>Строительство туалетн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комнат МКУ ДОЛ «Лесная сказка»</w:t>
            </w:r>
          </w:p>
          <w:p w:rsidR="005F5A0A" w:rsidRPr="004015FB" w:rsidRDefault="005F5A0A" w:rsidP="007C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2018- 53,04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53,04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Pr="004015FB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lastRenderedPageBreak/>
              <w:t>2022-0,00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Pr="00ED6CB3" w:rsidRDefault="00AB74B9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Default="00AB74B9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AB74B9" w:rsidRPr="00ED6CB3" w:rsidRDefault="00AB74B9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AB74B9" w:rsidRDefault="00AB74B9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AB74B9" w:rsidRPr="00ED6CB3" w:rsidRDefault="00AB74B9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671981" w:rsidRDefault="00671981" w:rsidP="00AB7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671981" w:rsidRPr="00ED6CB3" w:rsidRDefault="00671981" w:rsidP="00AB74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Pr="00ED6CB3" w:rsidRDefault="00671981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671981" w:rsidRPr="00ED6CB3" w:rsidRDefault="00671981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мест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lastRenderedPageBreak/>
              <w:t>2021-0,00</w:t>
            </w:r>
          </w:p>
          <w:p w:rsidR="005F5A0A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Pr="00ED6CB3" w:rsidRDefault="00671981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rPr>
          <w:trHeight w:val="6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Pr="00ED6CB3" w:rsidRDefault="00671981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2018- 6281,71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2019-8381,60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16650,21</w:t>
            </w:r>
          </w:p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 Обучение и повышение квалификации работников учреждений образования по вопросам развития и функционирования системы образования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участия в курсах повышения квалификации, курсовой переподготовке, курсах  по подготовке экспертов, входящих в состав экспертных групп для проведения аттестации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педагогических работников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работников , участвующих в проведении ГИА , семинарах, конференциях.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2018- 15,07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2019- 50,0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65,07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2018- 15,07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2019- 50,0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65,07</w:t>
            </w: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Поддержка и развитие профессионального мастерства педагогических работников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 областном конкурсе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«Современные образовательные технологии»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предоставление документов кандидатов на  премию Губернатора Челябинской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образования в порядке, установленном Губернатором Челябинской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образования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rPr>
          <w:trHeight w:val="11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единовременной материальной помощи молодым специалистам муниципальных образовательных учреждений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2018-91,8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2019- 183,97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275,77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«Педагог ДОУ 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2019- 25,0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Участие в  областном конкурса «Педагог года в дошкольном образовании» 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 конкурса 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 8,5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профессионального мастерства классных руководителей общеобразовательных учреждений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молодых учителей «Педагогический дебют»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2019- 10,0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молодых учителей «Педагогический дебют»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«Учитель года»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2018- 14,0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«Учитель года»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конкурса профессионального мастерства педагогов дополнительного образования образовательных учреждений «Сердце отдаю детям»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2019- 13,0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13,0 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областном конкурсе  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мастерства педагогов дополнительного образования образовательных учреждений «Сердце отдаю детям»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2019- 15,90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конкурса работников образовательных учреждений «Воспитать человека»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конкурсе  работников образовательных учреждений «Воспитать человека»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2018-2019-</w:t>
            </w:r>
          </w:p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посвященных началу учебного года, поощрение работников учреждений образования по итогам учебного года, в том числе августовское совещание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работников системы образования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2018- 463,73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2019- 216,09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679,82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2018- 588,03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2019- 463,96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1051,99</w:t>
            </w: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системы поддержки одаренных детей и талантливой молодежи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 конкурса «Ученик года»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2018- 15,0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2019- 15,0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конкурсе «Ученик года»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2018- 23,4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2019-19,75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43,15</w:t>
            </w:r>
          </w:p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муниципального этапа олимпиад школьников по общеобразовательным предметам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2018- 25,0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2019- 25,0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участия в региональном этапе   олимпиад школьников по общеобразовательным предметам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2018- 5,76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2019-3,3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9,06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Награждение премией главы района  одаренных и талантливых детей и молодежи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2018- 70,0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2019- 70,0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5F5A0A" w:rsidTr="007C4624">
        <w:trPr>
          <w:trHeight w:val="11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районных воспитательных мероприятий, конкурсов, фестивалей,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соревнований и др.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2018-2024</w:t>
            </w:r>
          </w:p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2018- 192,62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2019- 268,96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461,58</w:t>
            </w:r>
          </w:p>
        </w:tc>
      </w:tr>
      <w:tr w:rsidR="005F5A0A" w:rsidTr="007C4624">
        <w:trPr>
          <w:trHeight w:val="11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областных, всероссийских воспитательных мероприятиях,  конкурсах, фестивалях, соревнованиях и др.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2018- 239,63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2019- 332,99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572,62</w:t>
            </w:r>
          </w:p>
        </w:tc>
      </w:tr>
      <w:tr w:rsidR="005F5A0A" w:rsidTr="007C4624">
        <w:trPr>
          <w:trHeight w:val="11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"Учитель года"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2018- 45,0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5F5A0A" w:rsidTr="007C4624">
        <w:trPr>
          <w:trHeight w:val="16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2018- 616,41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2019-735,00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2020- 0,0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1351,41</w:t>
            </w: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Повышение доступности образования для лиц с ограниченным возможностями здоровья и инвалидов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мероприятий по созданию в дошкольных образовательных, общеобразовательных организациях, организациях дополнительного образования  детей ( в том числе в организациях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осуществляющих образовательную деятельность по адаптированным основным общеобразовательным программам)  условий для получения детьми-инвалидами качественного образования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2019-456,20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2018-30,0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2019-60,0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546,20</w:t>
            </w:r>
          </w:p>
        </w:tc>
      </w:tr>
      <w:tr w:rsidR="005F5A0A" w:rsidTr="007C4624">
        <w:trPr>
          <w:trHeight w:val="9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2018- 30,0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2019-516,20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546,20</w:t>
            </w: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здоровьесберегающих и безопасных условий организации образовательного процесса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областном конкурсе муниципальных общеобразовательных учреждений на лучшую организацию питания в порядке, установленном Губернатором Челябинской области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для образовательных учреждений 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2018-2742,60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2019-349,31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3091,91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для пищеблоков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образовательных учреждений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2018- 123,60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2019-530,83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654,43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транспортных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 организации перевозки обучающихся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2018-1600,00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2019- 5800,00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2020-6130,00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981" w:rsidRDefault="00671981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2019-1557,68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15287,68</w:t>
            </w:r>
          </w:p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Обеспечение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питанием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из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малообеспеченных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и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с нарушениями здоровья, обучающихся в муниципальных общеобразовательных 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организациях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2018-2442,60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2019- 2663,80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2020-2663,80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981" w:rsidRDefault="00671981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2018-5300,0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2019-5300,0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18370,20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Ремонт спортивных залов и (или) оснащение спортивным инвентарем и оборудованием открытых плоскостных спортивных сооружений в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муниципальных общеобразовательных организациях,  расположенных в сельской местности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2019-1162,76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1162,76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Приобретение учебного и лабораторного оборудования, мебели для образовательных учреждений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2019-295,77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295,77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Обеспечение молоко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м(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5F5A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2019-0,00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2020-0,00</w:t>
            </w:r>
          </w:p>
          <w:p w:rsidR="005F5A0A" w:rsidRPr="00ED6CB3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2021-0,00</w:t>
            </w:r>
          </w:p>
          <w:p w:rsidR="005F5A0A" w:rsidRDefault="005F5A0A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6CB3">
              <w:rPr>
                <w:rFonts w:ascii="Times New Roman" w:hAnsi="Times New Roman"/>
                <w:sz w:val="28"/>
                <w:szCs w:val="28"/>
              </w:rPr>
              <w:t>2022-0,00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Pr="00ED6CB3" w:rsidRDefault="00671981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2018- 8366,23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2019- 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17660,15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2024-0,0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38862,78</w:t>
            </w: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системы оценки качества образования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государственной (итоговой) аттестации обучающихся, с использованием процедур независимой оценки качества образования: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пункта ЕГЭ;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пункта ОГЭ;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19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237,30</w:t>
            </w:r>
          </w:p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2020- 237,30</w:t>
            </w:r>
          </w:p>
          <w:p w:rsidR="005F5A0A" w:rsidRPr="004A6040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2018- 300,0</w:t>
            </w:r>
          </w:p>
          <w:p w:rsidR="005F5A0A" w:rsidRDefault="005F5A0A" w:rsidP="007C4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600,00: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5F5A0A" w:rsidRDefault="00671981" w:rsidP="00671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1374,60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2018- 300,0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2019- 837,30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2020- 237,30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1374,60</w:t>
            </w:r>
          </w:p>
          <w:p w:rsidR="005F5A0A" w:rsidRDefault="005F5A0A" w:rsidP="007C46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A0A" w:rsidTr="007C4624">
        <w:tc>
          <w:tcPr>
            <w:tcW w:w="1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>.  Аналитическое и информационное сопровождение процессов модернизации образования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публикация информационных материалов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5F5A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направлению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2020-0,0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671981" w:rsidRDefault="00671981" w:rsidP="00671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</w:tr>
      <w:tr w:rsidR="005F5A0A" w:rsidTr="007C462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2018-16 287,45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2019-28644,21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2020-237,30</w:t>
            </w:r>
          </w:p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2021-0,0</w:t>
            </w:r>
          </w:p>
          <w:p w:rsidR="005F5A0A" w:rsidRDefault="005F5A0A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2022-0,0</w:t>
            </w:r>
          </w:p>
          <w:p w:rsidR="000277ED" w:rsidRDefault="000277ED" w:rsidP="007C4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2023-0,0</w:t>
            </w:r>
          </w:p>
          <w:p w:rsidR="005F5A0A" w:rsidRDefault="000277ED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2024-0,0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0A" w:rsidRDefault="005F5A0A" w:rsidP="007C4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59992,25</w:t>
            </w:r>
          </w:p>
        </w:tc>
      </w:tr>
    </w:tbl>
    <w:p w:rsidR="005F5A0A" w:rsidRDefault="005F5A0A">
      <w:pPr>
        <w:sectPr w:rsidR="005F5A0A" w:rsidSect="005F5A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5A0A" w:rsidRDefault="005F5A0A"/>
    <w:sectPr w:rsidR="005F5A0A" w:rsidSect="00AA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940"/>
    <w:multiLevelType w:val="hybridMultilevel"/>
    <w:tmpl w:val="1478B2B0"/>
    <w:lvl w:ilvl="0" w:tplc="0B3425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E1058"/>
    <w:multiLevelType w:val="hybridMultilevel"/>
    <w:tmpl w:val="A700398C"/>
    <w:lvl w:ilvl="0" w:tplc="358A3D5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0093A"/>
    <w:multiLevelType w:val="hybridMultilevel"/>
    <w:tmpl w:val="5782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0A"/>
    <w:rsid w:val="000277ED"/>
    <w:rsid w:val="000F002A"/>
    <w:rsid w:val="001E6450"/>
    <w:rsid w:val="00342A25"/>
    <w:rsid w:val="005F5A0A"/>
    <w:rsid w:val="00671981"/>
    <w:rsid w:val="006C68A1"/>
    <w:rsid w:val="0075437D"/>
    <w:rsid w:val="007C4624"/>
    <w:rsid w:val="0087532A"/>
    <w:rsid w:val="00A316C8"/>
    <w:rsid w:val="00A64CE4"/>
    <w:rsid w:val="00A90126"/>
    <w:rsid w:val="00AA7D75"/>
    <w:rsid w:val="00AB74B9"/>
    <w:rsid w:val="00B85573"/>
    <w:rsid w:val="00C25C9D"/>
    <w:rsid w:val="00C90E44"/>
    <w:rsid w:val="00CE2231"/>
    <w:rsid w:val="00CE6D1E"/>
    <w:rsid w:val="00D60CC6"/>
    <w:rsid w:val="00E34D84"/>
    <w:rsid w:val="00F161FE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F5A0A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5A0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5A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5A0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5F5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5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qFormat/>
    <w:rsid w:val="005F5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5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qFormat/>
    <w:rsid w:val="005F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5A0A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F5A0A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5A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F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5F5A0A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qFormat/>
    <w:rsid w:val="005F5A0A"/>
    <w:rPr>
      <w:rFonts w:ascii="Times New Roman" w:hAnsi="Times New Roman" w:cs="Times New Roman" w:hint="default"/>
      <w:b/>
      <w:bCs/>
    </w:rPr>
  </w:style>
  <w:style w:type="character" w:customStyle="1" w:styleId="a9">
    <w:name w:val="Обычный (веб) Знак"/>
    <w:link w:val="aa"/>
    <w:uiPriority w:val="99"/>
    <w:semiHidden/>
    <w:locked/>
    <w:rsid w:val="005F5A0A"/>
    <w:rPr>
      <w:sz w:val="24"/>
      <w:szCs w:val="24"/>
    </w:rPr>
  </w:style>
  <w:style w:type="paragraph" w:styleId="aa">
    <w:name w:val="Normal (Web)"/>
    <w:basedOn w:val="a"/>
    <w:link w:val="a9"/>
    <w:uiPriority w:val="99"/>
    <w:semiHidden/>
    <w:unhideWhenUsed/>
    <w:qFormat/>
    <w:rsid w:val="005F5A0A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b">
    <w:name w:val="footnote text"/>
    <w:basedOn w:val="a"/>
    <w:link w:val="11"/>
    <w:uiPriority w:val="99"/>
    <w:semiHidden/>
    <w:unhideWhenUsed/>
    <w:qFormat/>
    <w:rsid w:val="005F5A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5F5A0A"/>
    <w:rPr>
      <w:rFonts w:eastAsiaTheme="minorEastAsia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5F5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locked/>
    <w:rsid w:val="005F5A0A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13"/>
    <w:uiPriority w:val="99"/>
    <w:semiHidden/>
    <w:unhideWhenUsed/>
    <w:qFormat/>
    <w:rsid w:val="005F5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uiPriority w:val="99"/>
    <w:semiHidden/>
    <w:rsid w:val="005F5A0A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d"/>
    <w:uiPriority w:val="99"/>
    <w:semiHidden/>
    <w:locked/>
    <w:rsid w:val="005F5A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uiPriority w:val="99"/>
    <w:qFormat/>
    <w:rsid w:val="005F5A0A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5F5A0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5F5A0A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"/>
    <w:link w:val="af1"/>
    <w:uiPriority w:val="99"/>
    <w:semiHidden/>
    <w:unhideWhenUsed/>
    <w:qFormat/>
    <w:rsid w:val="005F5A0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5F5A0A"/>
    <w:rPr>
      <w:rFonts w:eastAsiaTheme="minorEastAsia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qFormat/>
    <w:rsid w:val="005F5A0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5F5A0A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F5A0A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uiPriority w:val="99"/>
    <w:semiHidden/>
    <w:unhideWhenUsed/>
    <w:qFormat/>
    <w:rsid w:val="005F5A0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uiPriority w:val="99"/>
    <w:semiHidden/>
    <w:rsid w:val="005F5A0A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5F5A0A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11"/>
    <w:uiPriority w:val="99"/>
    <w:semiHidden/>
    <w:unhideWhenUsed/>
    <w:qFormat/>
    <w:rsid w:val="005F5A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uiPriority w:val="99"/>
    <w:semiHidden/>
    <w:rsid w:val="005F5A0A"/>
    <w:rPr>
      <w:rFonts w:eastAsiaTheme="minorEastAsi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5F5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Document Map"/>
    <w:basedOn w:val="a"/>
    <w:link w:val="15"/>
    <w:uiPriority w:val="99"/>
    <w:semiHidden/>
    <w:unhideWhenUsed/>
    <w:qFormat/>
    <w:rsid w:val="005F5A0A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uiPriority w:val="99"/>
    <w:semiHidden/>
    <w:rsid w:val="005F5A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link w:val="af3"/>
    <w:uiPriority w:val="99"/>
    <w:semiHidden/>
    <w:locked/>
    <w:rsid w:val="005F5A0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5F5A0A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F5A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МОН основной Знак"/>
    <w:link w:val="af7"/>
    <w:semiHidden/>
    <w:locked/>
    <w:rsid w:val="005F5A0A"/>
    <w:rPr>
      <w:sz w:val="24"/>
      <w:szCs w:val="24"/>
    </w:rPr>
  </w:style>
  <w:style w:type="paragraph" w:customStyle="1" w:styleId="af7">
    <w:name w:val="МОН основной"/>
    <w:basedOn w:val="a"/>
    <w:link w:val="af6"/>
    <w:semiHidden/>
    <w:qFormat/>
    <w:rsid w:val="005F5A0A"/>
    <w:pPr>
      <w:spacing w:after="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character" w:customStyle="1" w:styleId="af8">
    <w:name w:val="МОН Знак"/>
    <w:link w:val="af9"/>
    <w:semiHidden/>
    <w:locked/>
    <w:rsid w:val="005F5A0A"/>
    <w:rPr>
      <w:sz w:val="24"/>
      <w:szCs w:val="24"/>
    </w:rPr>
  </w:style>
  <w:style w:type="paragraph" w:customStyle="1" w:styleId="af9">
    <w:name w:val="МОН"/>
    <w:basedOn w:val="a"/>
    <w:link w:val="af8"/>
    <w:semiHidden/>
    <w:qFormat/>
    <w:rsid w:val="005F5A0A"/>
    <w:pPr>
      <w:spacing w:after="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ConsPlusTitle">
    <w:name w:val="ConsPlusTitle"/>
    <w:uiPriority w:val="99"/>
    <w:semiHidden/>
    <w:qFormat/>
    <w:rsid w:val="005F5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semiHidden/>
    <w:qFormat/>
    <w:rsid w:val="005F5A0A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semiHidden/>
    <w:qFormat/>
    <w:rsid w:val="005F5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semiHidden/>
    <w:qFormat/>
    <w:rsid w:val="005F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semiHidden/>
    <w:qFormat/>
    <w:rsid w:val="005F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F5A0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5F5A0A"/>
  </w:style>
  <w:style w:type="character" w:customStyle="1" w:styleId="highlighthighlightactive">
    <w:name w:val="highlight highlight_active"/>
    <w:rsid w:val="005F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F5A0A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5A0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5A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5A0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5F5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F5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qFormat/>
    <w:rsid w:val="005F5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F5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qFormat/>
    <w:rsid w:val="005F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5A0A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F5A0A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5A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F5A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5F5A0A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qFormat/>
    <w:rsid w:val="005F5A0A"/>
    <w:rPr>
      <w:rFonts w:ascii="Times New Roman" w:hAnsi="Times New Roman" w:cs="Times New Roman" w:hint="default"/>
      <w:b/>
      <w:bCs/>
    </w:rPr>
  </w:style>
  <w:style w:type="character" w:customStyle="1" w:styleId="a9">
    <w:name w:val="Обычный (веб) Знак"/>
    <w:link w:val="aa"/>
    <w:uiPriority w:val="99"/>
    <w:semiHidden/>
    <w:locked/>
    <w:rsid w:val="005F5A0A"/>
    <w:rPr>
      <w:sz w:val="24"/>
      <w:szCs w:val="24"/>
    </w:rPr>
  </w:style>
  <w:style w:type="paragraph" w:styleId="aa">
    <w:name w:val="Normal (Web)"/>
    <w:basedOn w:val="a"/>
    <w:link w:val="a9"/>
    <w:uiPriority w:val="99"/>
    <w:semiHidden/>
    <w:unhideWhenUsed/>
    <w:qFormat/>
    <w:rsid w:val="005F5A0A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b">
    <w:name w:val="footnote text"/>
    <w:basedOn w:val="a"/>
    <w:link w:val="11"/>
    <w:uiPriority w:val="99"/>
    <w:semiHidden/>
    <w:unhideWhenUsed/>
    <w:qFormat/>
    <w:rsid w:val="005F5A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5F5A0A"/>
    <w:rPr>
      <w:rFonts w:eastAsiaTheme="minorEastAsia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5F5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locked/>
    <w:rsid w:val="005F5A0A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13"/>
    <w:uiPriority w:val="99"/>
    <w:semiHidden/>
    <w:unhideWhenUsed/>
    <w:qFormat/>
    <w:rsid w:val="005F5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uiPriority w:val="99"/>
    <w:semiHidden/>
    <w:rsid w:val="005F5A0A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d"/>
    <w:uiPriority w:val="99"/>
    <w:semiHidden/>
    <w:locked/>
    <w:rsid w:val="005F5A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uiPriority w:val="99"/>
    <w:qFormat/>
    <w:rsid w:val="005F5A0A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5F5A0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5F5A0A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ody Text"/>
    <w:basedOn w:val="a"/>
    <w:link w:val="af1"/>
    <w:uiPriority w:val="99"/>
    <w:semiHidden/>
    <w:unhideWhenUsed/>
    <w:qFormat/>
    <w:rsid w:val="005F5A0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5F5A0A"/>
    <w:rPr>
      <w:rFonts w:eastAsiaTheme="minorEastAsia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qFormat/>
    <w:rsid w:val="005F5A0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5F5A0A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5F5A0A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10"/>
    <w:uiPriority w:val="99"/>
    <w:semiHidden/>
    <w:unhideWhenUsed/>
    <w:qFormat/>
    <w:rsid w:val="005F5A0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uiPriority w:val="99"/>
    <w:semiHidden/>
    <w:rsid w:val="005F5A0A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5F5A0A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11"/>
    <w:uiPriority w:val="99"/>
    <w:semiHidden/>
    <w:unhideWhenUsed/>
    <w:qFormat/>
    <w:rsid w:val="005F5A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uiPriority w:val="99"/>
    <w:semiHidden/>
    <w:rsid w:val="005F5A0A"/>
    <w:rPr>
      <w:rFonts w:eastAsiaTheme="minorEastAsi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5F5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Document Map"/>
    <w:basedOn w:val="a"/>
    <w:link w:val="15"/>
    <w:uiPriority w:val="99"/>
    <w:semiHidden/>
    <w:unhideWhenUsed/>
    <w:qFormat/>
    <w:rsid w:val="005F5A0A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Схема документа Знак"/>
    <w:basedOn w:val="a0"/>
    <w:uiPriority w:val="99"/>
    <w:semiHidden/>
    <w:rsid w:val="005F5A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link w:val="af3"/>
    <w:uiPriority w:val="99"/>
    <w:semiHidden/>
    <w:locked/>
    <w:rsid w:val="005F5A0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5F5A0A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F5A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МОН основной Знак"/>
    <w:link w:val="af7"/>
    <w:semiHidden/>
    <w:locked/>
    <w:rsid w:val="005F5A0A"/>
    <w:rPr>
      <w:sz w:val="24"/>
      <w:szCs w:val="24"/>
    </w:rPr>
  </w:style>
  <w:style w:type="paragraph" w:customStyle="1" w:styleId="af7">
    <w:name w:val="МОН основной"/>
    <w:basedOn w:val="a"/>
    <w:link w:val="af6"/>
    <w:semiHidden/>
    <w:qFormat/>
    <w:rsid w:val="005F5A0A"/>
    <w:pPr>
      <w:spacing w:after="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character" w:customStyle="1" w:styleId="af8">
    <w:name w:val="МОН Знак"/>
    <w:link w:val="af9"/>
    <w:semiHidden/>
    <w:locked/>
    <w:rsid w:val="005F5A0A"/>
    <w:rPr>
      <w:sz w:val="24"/>
      <w:szCs w:val="24"/>
    </w:rPr>
  </w:style>
  <w:style w:type="paragraph" w:customStyle="1" w:styleId="af9">
    <w:name w:val="МОН"/>
    <w:basedOn w:val="a"/>
    <w:link w:val="af8"/>
    <w:semiHidden/>
    <w:qFormat/>
    <w:rsid w:val="005F5A0A"/>
    <w:pPr>
      <w:spacing w:after="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ConsPlusTitle">
    <w:name w:val="ConsPlusTitle"/>
    <w:uiPriority w:val="99"/>
    <w:semiHidden/>
    <w:qFormat/>
    <w:rsid w:val="005F5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semiHidden/>
    <w:qFormat/>
    <w:rsid w:val="005F5A0A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semiHidden/>
    <w:qFormat/>
    <w:rsid w:val="005F5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semiHidden/>
    <w:qFormat/>
    <w:rsid w:val="005F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semiHidden/>
    <w:qFormat/>
    <w:rsid w:val="005F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F5A0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5F5A0A"/>
  </w:style>
  <w:style w:type="character" w:customStyle="1" w:styleId="highlighthighlightactive">
    <w:name w:val="highlight highlight_active"/>
    <w:rsid w:val="005F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4B8A-3A33-4CC3-BA35-EE4EACE0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2019-10-25T11:28:00Z</cp:lastPrinted>
  <dcterms:created xsi:type="dcterms:W3CDTF">2019-10-29T08:12:00Z</dcterms:created>
  <dcterms:modified xsi:type="dcterms:W3CDTF">2019-10-29T08:12:00Z</dcterms:modified>
</cp:coreProperties>
</file>