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9284"/>
      </w:tblGrid>
      <w:tr w:rsidR="00BC1DB9" w:rsidTr="00BC1DB9">
        <w:trPr>
          <w:trHeight w:val="3456"/>
          <w:jc w:val="center"/>
        </w:trPr>
        <w:tc>
          <w:tcPr>
            <w:tcW w:w="9284" w:type="dxa"/>
          </w:tcPr>
          <w:p w:rsidR="00BC1DB9" w:rsidRDefault="00BC1DB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2795" cy="895350"/>
                  <wp:effectExtent l="0" t="0" r="8255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DB9" w:rsidRDefault="00BC1DB9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C1DB9" w:rsidRDefault="00BC1DB9">
            <w:pPr>
              <w:pStyle w:val="a4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ПЛАСТОВСКОГО МУНИЦИПАЛЬНОГО РАЙОНА</w:t>
            </w:r>
          </w:p>
          <w:p w:rsidR="00BC1DB9" w:rsidRDefault="00BC1DB9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C1DB9" w:rsidRDefault="00BC1DB9">
            <w:pPr>
              <w:pStyle w:val="a4"/>
              <w:pBdr>
                <w:bottom w:val="single" w:sz="12" w:space="1" w:color="auto"/>
              </w:pBdr>
              <w:spacing w:line="276" w:lineRule="auto"/>
              <w:ind w:right="-1122"/>
              <w:jc w:val="center"/>
              <w:rPr>
                <w:spacing w:val="48"/>
                <w:sz w:val="40"/>
                <w:szCs w:val="40"/>
                <w:lang w:eastAsia="en-US"/>
              </w:rPr>
            </w:pPr>
            <w:r>
              <w:rPr>
                <w:spacing w:val="48"/>
                <w:sz w:val="40"/>
                <w:szCs w:val="40"/>
                <w:lang w:eastAsia="en-US"/>
              </w:rPr>
              <w:t>ПОСТАНОВЛЕНИЕ</w:t>
            </w:r>
          </w:p>
          <w:p w:rsidR="00BC1DB9" w:rsidRDefault="00BC1DB9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C1DB9" w:rsidRDefault="00BC1DB9" w:rsidP="00F3736D">
            <w:pPr>
              <w:pStyle w:val="a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>
              <w:rPr>
                <w:lang w:eastAsia="en-US"/>
              </w:rPr>
              <w:t>_</w:t>
            </w:r>
            <w:r w:rsidR="00F3736D">
              <w:rPr>
                <w:sz w:val="28"/>
                <w:szCs w:val="28"/>
                <w:lang w:eastAsia="en-US"/>
              </w:rPr>
              <w:t>15</w:t>
            </w:r>
            <w:r>
              <w:rPr>
                <w:lang w:eastAsia="en-US"/>
              </w:rPr>
              <w:t>_</w:t>
            </w:r>
            <w:r>
              <w:rPr>
                <w:sz w:val="28"/>
                <w:lang w:eastAsia="en-US"/>
              </w:rPr>
              <w:t>»____</w:t>
            </w:r>
            <w:r w:rsidR="00F3736D">
              <w:rPr>
                <w:sz w:val="28"/>
                <w:lang w:eastAsia="en-US"/>
              </w:rPr>
              <w:t>02</w:t>
            </w:r>
            <w:r>
              <w:rPr>
                <w:sz w:val="28"/>
                <w:lang w:eastAsia="en-US"/>
              </w:rPr>
              <w:t xml:space="preserve">____2017 г.                                                                 № </w:t>
            </w:r>
            <w:r w:rsidR="00F3736D">
              <w:rPr>
                <w:sz w:val="28"/>
                <w:lang w:eastAsia="en-US"/>
              </w:rPr>
              <w:t>85</w:t>
            </w:r>
          </w:p>
        </w:tc>
      </w:tr>
    </w:tbl>
    <w:p w:rsidR="00BC1DB9" w:rsidRDefault="00BC1DB9" w:rsidP="00BC1DB9">
      <w:pPr>
        <w:rPr>
          <w:sz w:val="28"/>
          <w:szCs w:val="28"/>
        </w:rPr>
      </w:pPr>
    </w:p>
    <w:p w:rsidR="00BC1DB9" w:rsidRDefault="00BC1DB9" w:rsidP="00BC1DB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C1DB9" w:rsidRDefault="00BC1DB9" w:rsidP="00BC1D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Пластовского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C1DB9" w:rsidRDefault="00BC1DB9" w:rsidP="00BC1DB9">
      <w:pPr>
        <w:rPr>
          <w:sz w:val="28"/>
          <w:szCs w:val="28"/>
        </w:rPr>
      </w:pPr>
      <w:r>
        <w:rPr>
          <w:sz w:val="28"/>
          <w:szCs w:val="28"/>
        </w:rPr>
        <w:t>района от 12.02.2013г. №91</w:t>
      </w:r>
    </w:p>
    <w:p w:rsidR="00BC1DB9" w:rsidRDefault="00BC1DB9" w:rsidP="00BC1DB9">
      <w:pPr>
        <w:jc w:val="both"/>
        <w:rPr>
          <w:sz w:val="28"/>
          <w:szCs w:val="28"/>
        </w:rPr>
      </w:pPr>
    </w:p>
    <w:p w:rsidR="00BC1DB9" w:rsidRDefault="00BC1DB9" w:rsidP="00BC1D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  </w:t>
      </w:r>
      <w:r>
        <w:rPr>
          <w:sz w:val="28"/>
          <w:szCs w:val="28"/>
        </w:rPr>
        <w:t>06.10.2003 года  № 131-ФЗ «Об общих принципах организации местного самоуправления в Российской Федерации», ст.72 Земельного кодекса Российской Федерации от 25.10.2001г.  №136-ФЗ  и постановлением Правительства Российской Федерации от 28 апреля 2015года №415 «О правилах формирования и ведения единого реестра проверок»</w:t>
      </w:r>
    </w:p>
    <w:p w:rsidR="00BC1DB9" w:rsidRDefault="00BC1DB9" w:rsidP="00BC1D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BC1DB9" w:rsidRDefault="00BC1DB9" w:rsidP="00BC1D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административный регламент по исполнению муниципальной функции «Осуществление муниципального земельного контроля на территории Пластовского муниципального района» (далее – Регламент), утвержденный постановлением администрации Пластовского муниципального района от 12.02.2013года № 91 следующие изменения:</w:t>
      </w:r>
    </w:p>
    <w:p w:rsidR="00BC1DB9" w:rsidRDefault="00BC1DB9" w:rsidP="00BC1DB9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1) Абзац 1 подпункта 3.2.1 пункта 3.2 Раздела 3 после слов «настоящего административного регламента»  дополнить предложением следующего содержания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 Плановые и внеплановые проверки юридических лиц и индивидуальных предпринимателей вносятся в Единый реестр проверок в соответствии с постановлением  Правительства Российской Федерации  от 28.04.2015г. №415 «О правилах формирования и ведения единого реестра проверок».  </w:t>
      </w:r>
      <w:proofErr w:type="gramEnd"/>
    </w:p>
    <w:p w:rsidR="00BC1DB9" w:rsidRDefault="00BC1DB9" w:rsidP="00BC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BC1DB9" w:rsidRDefault="00BC1DB9" w:rsidP="00BC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>
        <w:rPr>
          <w:sz w:val="28"/>
          <w:szCs w:val="28"/>
        </w:rPr>
        <w:t>Федорцову</w:t>
      </w:r>
      <w:proofErr w:type="spellEnd"/>
      <w:r>
        <w:rPr>
          <w:sz w:val="28"/>
          <w:szCs w:val="28"/>
        </w:rPr>
        <w:t xml:space="preserve"> С.А.</w:t>
      </w:r>
    </w:p>
    <w:p w:rsidR="00BC1DB9" w:rsidRDefault="00BC1DB9" w:rsidP="00BC1DB9">
      <w:pPr>
        <w:jc w:val="both"/>
        <w:rPr>
          <w:sz w:val="28"/>
          <w:szCs w:val="28"/>
        </w:rPr>
      </w:pPr>
    </w:p>
    <w:p w:rsidR="00BC1DB9" w:rsidRDefault="00BC1DB9" w:rsidP="00BC1DB9">
      <w:pPr>
        <w:jc w:val="both"/>
        <w:rPr>
          <w:sz w:val="28"/>
          <w:szCs w:val="28"/>
        </w:rPr>
      </w:pPr>
    </w:p>
    <w:p w:rsidR="00BC1DB9" w:rsidRDefault="00BC1DB9" w:rsidP="00BC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BC1DB9" w:rsidRDefault="00BC1DB9" w:rsidP="00BC1DB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А.В. Неклюдов</w:t>
      </w:r>
    </w:p>
    <w:p w:rsidR="00CA2056" w:rsidRDefault="00CA2056">
      <w:bookmarkStart w:id="0" w:name="_GoBack"/>
      <w:bookmarkEnd w:id="0"/>
    </w:p>
    <w:sectPr w:rsidR="00CA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6"/>
    <w:rsid w:val="00BC1DB9"/>
    <w:rsid w:val="00CA2056"/>
    <w:rsid w:val="00EC61C6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DB9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DB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DB9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DB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</dc:creator>
  <cp:lastModifiedBy>Пережогина</cp:lastModifiedBy>
  <cp:revision>2</cp:revision>
  <dcterms:created xsi:type="dcterms:W3CDTF">2017-02-15T08:32:00Z</dcterms:created>
  <dcterms:modified xsi:type="dcterms:W3CDTF">2017-02-15T08:32:00Z</dcterms:modified>
</cp:coreProperties>
</file>